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zCs w:val="24"/>
          <w:shd w:val="clear" w:fill="auto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4"/>
          <w:shd w:val="clear" w:fill="auto"/>
        </w:rPr>
        <w:t xml:space="preserve">附件1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zCs w:val="24"/>
          <w:shd w:val="clear" w:fill="auto"/>
        </w:rPr>
        <w:t xml:space="preserve">                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1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position w:val="0"/>
          <w:sz w:val="28"/>
          <w:shd w:val="clear" w:fill="FFFFFF"/>
        </w:rPr>
        <w:t>招聘岗位职数、专业要求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0"/>
        <w:gridCol w:w="1131"/>
        <w:gridCol w:w="74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21"/>
                <w:shd w:val="clear" w:fill="FFFFFF"/>
              </w:rPr>
              <w:t>招聘岗位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21"/>
                <w:shd w:val="clear" w:fill="FFFFFF"/>
              </w:rPr>
              <w:t>招聘指标</w:t>
            </w:r>
          </w:p>
        </w:tc>
        <w:tc>
          <w:tcPr>
            <w:tcW w:w="74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21"/>
                <w:shd w:val="clear" w:fill="FFFFFF"/>
              </w:rPr>
              <w:t>专业要求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初中语文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836967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本科3</w:t>
            </w:r>
          </w:p>
        </w:tc>
        <w:tc>
          <w:tcPr>
            <w:tcW w:w="74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36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本科专业：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汉语言文学，汉语言，应用语言学，对外汉语，对外汉语教学，汉语国际教育，教育学，小学教育（仅限报小学）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中国古代文学，中国现当代文学，语言学及应用语言学，课程与教学论（语文方向），学科教学（语文方向），比较文学与世界文学，汉语国际教育，国际中文教育，汉语言文学教育、教育学，小学教育（仅限报小学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836967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研究生3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center"/>
        </w:trPr>
        <w:tc>
          <w:tcPr>
            <w:tcW w:w="980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庵东研究生1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小学语文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836967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本科3</w:t>
            </w:r>
          </w:p>
        </w:tc>
        <w:tc>
          <w:tcPr>
            <w:tcW w:w="74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836967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研究生3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初中数学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本科3</w:t>
            </w:r>
          </w:p>
        </w:tc>
        <w:tc>
          <w:tcPr>
            <w:tcW w:w="74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36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本科专业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：数学与应用数学，信息与计算科学，数理基础科学，教育学，小学教育（仅限报小学）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研究生专业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：课程与教学论（数学方向），学科教学（数学方向），基础数学，计算数学，应用数学，概率论与数理统计，教育学，小学教育（仅限报小学）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庵东本科1</w:t>
            </w:r>
          </w:p>
        </w:tc>
        <w:tc>
          <w:tcPr>
            <w:tcW w:w="7443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2" w:space="0"/>
              <w:bottom w:val="single" w:color="836967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崇寿本科1</w:t>
            </w:r>
          </w:p>
        </w:tc>
        <w:tc>
          <w:tcPr>
            <w:tcW w:w="7443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836967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研究生3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小学数学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836967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本科2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836967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研究生3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初中英语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本科3</w:t>
            </w:r>
          </w:p>
        </w:tc>
        <w:tc>
          <w:tcPr>
            <w:tcW w:w="74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36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本科专业：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英语，翻译（英语方向），教育学，小学教育（仅限报小学）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课程与教学论（英语方向），学科教学（英语方向），外国语言学及应用语言学（英语方向），英语语言文学，笔译（英语方向），口译（英语方向），教育学，小学教育（仅限报小学）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2" w:space="0"/>
              <w:bottom w:val="single" w:color="836967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崇寿本科1</w:t>
            </w:r>
          </w:p>
        </w:tc>
        <w:tc>
          <w:tcPr>
            <w:tcW w:w="7443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836967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研究生3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小学英语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836967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本科1</w:t>
            </w:r>
          </w:p>
        </w:tc>
        <w:tc>
          <w:tcPr>
            <w:tcW w:w="74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836967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研究生2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初中科学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836967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本科2</w:t>
            </w:r>
          </w:p>
        </w:tc>
        <w:tc>
          <w:tcPr>
            <w:tcW w:w="74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36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本科专业：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科学教育，物理学，应用物理学，化学，应用化学，生物科学，化学生物学，小学教育（仅限报小学）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课程与教学论（物理、化学、生物、地理方向），学科教学（物理、化学、生物、地理方向），科学教育，科学教育学，地球物理学，地球生物学，化学生物学，小学教育（仅限报小学）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836967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研究生2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庵东研究生2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崇寿研究生1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836967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小学科学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836967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本科1</w:t>
            </w:r>
          </w:p>
        </w:tc>
        <w:tc>
          <w:tcPr>
            <w:tcW w:w="74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836967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研究生2</w:t>
            </w:r>
          </w:p>
        </w:tc>
        <w:tc>
          <w:tcPr>
            <w:tcW w:w="7443" w:type="dxa"/>
            <w:vMerge w:val="continue"/>
            <w:tcBorders>
              <w:top w:val="single" w:color="836967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初中历史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本科1</w:t>
            </w:r>
          </w:p>
        </w:tc>
        <w:tc>
          <w:tcPr>
            <w:tcW w:w="74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本科专业：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历史学，人文教育，世界史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课程与教学论（历史），学科教学（历史），人文教育，中国史，历史地理学，历史文献学，世界史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研究生1</w:t>
            </w:r>
          </w:p>
        </w:tc>
        <w:tc>
          <w:tcPr>
            <w:tcW w:w="7443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初中道法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庵东研究生1</w:t>
            </w:r>
          </w:p>
        </w:tc>
        <w:tc>
          <w:tcPr>
            <w:tcW w:w="74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本科专业：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思想政治教育，国际政治，政治学与行政学，政治学，经济学与哲学，马克思主义理论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课程与教学论（思政），学科教学（思政），思想政治教育，政治学，政治学理论，政治哲学与思想史，马克思主义理论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崇寿研究生1</w:t>
            </w:r>
          </w:p>
        </w:tc>
        <w:tc>
          <w:tcPr>
            <w:tcW w:w="7443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初中心理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庵东心理1</w:t>
            </w:r>
          </w:p>
        </w:tc>
        <w:tc>
          <w:tcPr>
            <w:tcW w:w="7443" w:type="dxa"/>
            <w:tcBorders>
              <w:top w:val="single" w:color="000000" w:sz="2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本科专业：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心理学，应用心理学，心理教育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小学心理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小学心理1</w:t>
            </w:r>
          </w:p>
        </w:tc>
        <w:tc>
          <w:tcPr>
            <w:tcW w:w="7443" w:type="dxa"/>
            <w:tcBorders>
              <w:top w:val="single" w:color="000000" w:sz="0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36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position w:val="0"/>
                <w:sz w:val="18"/>
                <w:shd w:val="clear" w:fill="auto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auto"/>
              </w:rPr>
              <w:t>心理学，应用心理，应用心理学，心理健康教育，心理教育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  <w:jc w:val="center"/>
        </w:trPr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合计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18"/>
                <w:shd w:val="clear" w:fill="FFFFFF"/>
              </w:rPr>
              <w:t>52</w:t>
            </w:r>
          </w:p>
        </w:tc>
        <w:tc>
          <w:tcPr>
            <w:tcW w:w="744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1"/>
          <w:shd w:val="clear" w:fill="auto"/>
        </w:rPr>
        <w:t>注：1.须按已明确的专业报（含不受师范类或教育类限制人员）；2.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1"/>
          <w:shd w:val="clear" w:fill="auto"/>
          <w:lang w:eastAsia="zh-CN"/>
        </w:rPr>
        <w:t>小学教育考生需提供学校盖章的学习方向证明。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1"/>
          <w:shd w:val="clear" w:fill="auto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1"/>
          <w:shd w:val="clear" w:fill="auto"/>
        </w:rPr>
        <w:t>国（境）外留学人员所修主干课程应与专业要求相符，必要时会同新区人社局协商确定。</w:t>
      </w:r>
    </w:p>
    <w:sectPr>
      <w:pgSz w:w="11906" w:h="16838"/>
      <w:pgMar w:top="1440" w:right="1134" w:bottom="1440" w:left="1134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B30C"/>
    <w:rsid w:val="5B77F5FD"/>
    <w:rsid w:val="5FEF4B62"/>
    <w:rsid w:val="67EFB1CB"/>
    <w:rsid w:val="6F7FDC77"/>
    <w:rsid w:val="75FF3866"/>
    <w:rsid w:val="76FFAD1E"/>
    <w:rsid w:val="7AFE423C"/>
    <w:rsid w:val="7DB6F901"/>
    <w:rsid w:val="7FFF1507"/>
    <w:rsid w:val="9FDADC39"/>
    <w:rsid w:val="AFAF94AA"/>
    <w:rsid w:val="AFE92670"/>
    <w:rsid w:val="B39CAA67"/>
    <w:rsid w:val="BEFFCAB6"/>
    <w:rsid w:val="BFCFB970"/>
    <w:rsid w:val="D5FF8580"/>
    <w:rsid w:val="D7FFA0C3"/>
    <w:rsid w:val="DEDB6FEC"/>
    <w:rsid w:val="EFD3A51F"/>
    <w:rsid w:val="F9EF18A4"/>
    <w:rsid w:val="FB770641"/>
    <w:rsid w:val="FBEBFEF7"/>
    <w:rsid w:val="FC555A1D"/>
    <w:rsid w:val="FDCB31F6"/>
    <w:rsid w:val="FDFD689A"/>
    <w:rsid w:val="FFDF3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30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2025-12-02T17:13:00Z</dcterms:created>
  <dc:creator>kylin</dc:creator>
  <cp:lastModifiedBy>user</cp:lastModifiedBy>
  <cp:lastPrinted>2025-12-01T18:03:00Z</cp:lastPrinted>
  <dcterms:modified xsi:type="dcterms:W3CDTF">2025-12-01T11:06:50Z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62152E23196CF0CCAF042D69CD59E042_43</vt:lpwstr>
  </property>
</Properties>
</file>