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eastAsia="方正小标宋简体" w:cs="Times New Roman"/>
          <w:bCs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36"/>
          <w:sz w:val="36"/>
          <w:szCs w:val="36"/>
        </w:rPr>
        <w:t>录用人民警察体能测评项目、标准和实施规则</w:t>
      </w:r>
    </w:p>
    <w:p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一、项目和标准 </w:t>
      </w:r>
    </w:p>
    <w:p>
      <w:pPr>
        <w:widowControl/>
        <w:shd w:val="clear" w:color="auto" w:fill="FFFFFF"/>
        <w:spacing w:before="100" w:beforeAutospacing="1" w:afterAutospacing="1"/>
        <w:ind w:firstLine="430"/>
        <w:jc w:val="left"/>
        <w:rPr>
          <w:rFonts w:ascii="Times New Roman" w:hAnsi="Times New Roman" w:eastAsia="楷体" w:cs="Times New Roman"/>
          <w:color w:val="333333"/>
          <w:kern w:val="0"/>
          <w:sz w:val="30"/>
          <w:szCs w:val="30"/>
        </w:rPr>
      </w:pPr>
      <w:r>
        <w:rPr>
          <w:rFonts w:ascii="Times New Roman" w:hAnsi="Times New Roman" w:eastAsia="楷体" w:cs="Times New Roman"/>
          <w:color w:val="333333"/>
          <w:kern w:val="0"/>
          <w:sz w:val="30"/>
          <w:szCs w:val="30"/>
        </w:rPr>
        <w:t>（一）男子组</w:t>
      </w:r>
    </w:p>
    <w:tbl>
      <w:tblPr>
        <w:tblStyle w:val="7"/>
        <w:tblW w:w="594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 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岁（含）以上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×4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≤13″1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≤13″4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≤4′25″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≤4′35″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纵跳摸高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≥265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厘米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firstLine="320"/>
        <w:jc w:val="left"/>
        <w:rPr>
          <w:rFonts w:ascii="Times New Roman" w:hAnsi="Times New Roman" w:eastAsia="楷体" w:cs="Times New Roman"/>
          <w:color w:val="333333"/>
          <w:kern w:val="0"/>
          <w:sz w:val="30"/>
          <w:szCs w:val="30"/>
        </w:rPr>
      </w:pPr>
      <w:r>
        <w:rPr>
          <w:rFonts w:ascii="Times New Roman" w:hAnsi="Times New Roman" w:eastAsia="楷体" w:cs="Times New Roman"/>
          <w:color w:val="333333"/>
          <w:kern w:val="0"/>
          <w:sz w:val="30"/>
          <w:szCs w:val="30"/>
        </w:rPr>
        <w:t> （二）女子组</w:t>
      </w:r>
    </w:p>
    <w:tbl>
      <w:tblPr>
        <w:tblStyle w:val="7"/>
        <w:tblW w:w="594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 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岁（含）以上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×4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≤14″1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≤14″4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800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≤4′20″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≤4′30″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纵跳摸高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100" w:beforeAutospacing="1" w:after="100" w:afterAutospacing="1" w:line="37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≥230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厘米</w:t>
            </w:r>
          </w:p>
        </w:tc>
      </w:tr>
    </w:tbl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 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备注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综合管理、执法勤务职位测查全部3个项目，警务技术职位免予测查1000米（男）/800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>
      <w:pPr>
        <w:widowControl/>
        <w:shd w:val="clear" w:color="auto" w:fill="FFFFFF"/>
        <w:spacing w:line="440" w:lineRule="exact"/>
        <w:jc w:val="left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12"/>
          <w:szCs w:val="12"/>
        </w:rPr>
        <w:t> 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二、实施规则</w:t>
      </w:r>
    </w:p>
    <w:p>
      <w:pPr>
        <w:widowControl/>
        <w:shd w:val="clear" w:color="auto" w:fill="FFFFFF"/>
        <w:spacing w:line="390" w:lineRule="atLeast"/>
        <w:jc w:val="left"/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 xml:space="preserve">   （一）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10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米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×4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往返跑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widowControl/>
        <w:shd w:val="clear" w:color="auto" w:fill="FFFFFF"/>
        <w:spacing w:line="370" w:lineRule="atLeast"/>
        <w:ind w:firstLine="640" w:firstLineChars="200"/>
        <w:jc w:val="center"/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drawing>
          <wp:inline distT="0" distB="0" distL="0" distR="0">
            <wp:extent cx="5441950" cy="2971800"/>
            <wp:effectExtent l="19050" t="0" r="6350" b="0"/>
            <wp:docPr id="1" name="图片 1" descr="http://dl.scs.gov.cn/download/8a81f6d891e0a049019289cabf840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dl.scs.gov.cn/download/8a81f6d891e0a049019289cabf84016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注意事项：测试时有以下任一情况，不计取成绩：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1.出发时抢跑；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2.折返时脚踩S1或S2线；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3.折返时未推倒木块。</w:t>
      </w:r>
    </w:p>
    <w:p>
      <w:pPr>
        <w:widowControl/>
        <w:shd w:val="clear" w:color="auto" w:fill="FFFFFF"/>
        <w:spacing w:line="390" w:lineRule="atLeast"/>
        <w:jc w:val="left"/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 xml:space="preserve">   （二）男子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1000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米跑、女子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800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米跑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场地器材：400米标准田径场，发令枪、发令旗、秒表、号码标识若干。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注意事项：测试时有以下任一情况，不计取成绩：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1.出发时抢跑；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2.出发时脚踩线；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3.途中跑时超越或踩踏最内侧跑道线。</w:t>
      </w:r>
    </w:p>
    <w:p>
      <w:pPr>
        <w:widowControl/>
        <w:shd w:val="clear" w:color="auto" w:fill="FFFFFF"/>
        <w:spacing w:line="370" w:lineRule="atLeast"/>
        <w:jc w:val="left"/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 xml:space="preserve">   （三）纵跳摸高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注意事项：测试时有以下任一情况，不计取成绩：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1.起跳时双腿有移动或有垫步动作；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2.手指甲超过指尖0.3厘米；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3.戴手套等其他物品；</w:t>
      </w:r>
    </w:p>
    <w:p>
      <w:pPr>
        <w:widowControl/>
        <w:shd w:val="clear" w:color="auto" w:fill="FFFFFF"/>
        <w:spacing w:line="37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4.穿鞋进行测试。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07C4"/>
    <w:rsid w:val="00090FA0"/>
    <w:rsid w:val="00207212"/>
    <w:rsid w:val="002E54C5"/>
    <w:rsid w:val="00370CEF"/>
    <w:rsid w:val="005B095C"/>
    <w:rsid w:val="00650281"/>
    <w:rsid w:val="009A1CC0"/>
    <w:rsid w:val="00B907C4"/>
    <w:rsid w:val="00BC4EF9"/>
    <w:rsid w:val="00FE445A"/>
    <w:rsid w:val="6FC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213</Words>
  <Characters>1220</Characters>
  <Lines>10</Lines>
  <Paragraphs>2</Paragraphs>
  <TotalTime>8</TotalTime>
  <ScaleCrop>false</ScaleCrop>
  <LinksUpToDate>false</LinksUpToDate>
  <CharactersWithSpaces>1431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2025-01-15T09:44:00Z</dcterms:created>
  <dc:creator>wt</dc:creator>
  <cp:lastModifiedBy>58302</cp:lastModifiedBy>
  <dcterms:modified xsi:type="dcterms:W3CDTF">2025-02-08T02:40:46Z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