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C3AA1">
      <w:pPr>
        <w:pStyle w:val="2"/>
        <w:widowControl/>
        <w:spacing w:before="0" w:beforeAutospacing="0" w:after="0" w:afterAutospacing="0" w:line="600" w:lineRule="exact"/>
        <w:rPr>
          <w:rFonts w:hint="eastAsia" w:asci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</w:rPr>
        <w:t>附件1：</w:t>
      </w:r>
    </w:p>
    <w:p w14:paraId="3DBF7B78">
      <w:pPr>
        <w:pStyle w:val="2"/>
        <w:spacing w:before="0" w:beforeAutospacing="0" w:after="0" w:afterAutospacing="0" w:line="600" w:lineRule="exact"/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 w:ascii="仿宋_GB2312" w:hAnsi="ˎ̥" w:eastAsia="仿宋_GB2312"/>
          <w:b/>
          <w:color w:val="auto"/>
          <w:sz w:val="32"/>
          <w:szCs w:val="32"/>
        </w:rPr>
        <w:t>招聘岗位及要求</w:t>
      </w:r>
    </w:p>
    <w:tbl>
      <w:tblPr>
        <w:tblStyle w:val="3"/>
        <w:tblW w:w="10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22"/>
        <w:gridCol w:w="705"/>
        <w:gridCol w:w="1307"/>
        <w:gridCol w:w="1110"/>
        <w:gridCol w:w="4155"/>
        <w:gridCol w:w="1045"/>
      </w:tblGrid>
      <w:tr w14:paraId="61A9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BFF12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部门/子公司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EFB0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74BD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</w:t>
            </w:r>
          </w:p>
          <w:p w14:paraId="25DB1BAE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人数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CBA8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岗位要求</w:t>
            </w:r>
          </w:p>
        </w:tc>
        <w:tc>
          <w:tcPr>
            <w:tcW w:w="1045" w:type="dxa"/>
            <w:vMerge w:val="restart"/>
            <w:noWrap w:val="0"/>
            <w:vAlign w:val="top"/>
          </w:tcPr>
          <w:p w14:paraId="76B86E85">
            <w:pPr>
              <w:rPr>
                <w:color w:val="auto"/>
              </w:rPr>
            </w:pPr>
          </w:p>
          <w:p w14:paraId="77679B05">
            <w:pPr>
              <w:ind w:firstLine="103" w:firstLineChars="49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 w14:paraId="49F5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ED734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D5BD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27344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FCEC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D0A3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C26FB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</w:t>
            </w:r>
          </w:p>
        </w:tc>
        <w:tc>
          <w:tcPr>
            <w:tcW w:w="1045" w:type="dxa"/>
            <w:vMerge w:val="continue"/>
            <w:noWrap w:val="0"/>
            <w:vAlign w:val="top"/>
          </w:tcPr>
          <w:p w14:paraId="02EC8CDB">
            <w:pPr>
              <w:rPr>
                <w:color w:val="auto"/>
              </w:rPr>
            </w:pPr>
          </w:p>
        </w:tc>
      </w:tr>
      <w:tr w14:paraId="2128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1AC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val="en-US" w:eastAsia="zh-CN"/>
              </w:rPr>
              <w:t>产发公司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70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园区</w:t>
            </w:r>
          </w:p>
          <w:p w14:paraId="44C509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2A6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29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二级专业门类为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管理学、工学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52E3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906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1E45D74D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.2022、2023、2024届普通高校毕业生；</w:t>
            </w:r>
          </w:p>
          <w:p w14:paraId="6FD7561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活泼开朗，有较强的沟通交流能力；</w:t>
            </w:r>
          </w:p>
          <w:p w14:paraId="7960283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能够快速适应工作，抗压能力强。</w:t>
            </w:r>
          </w:p>
          <w:p w14:paraId="06E7BAF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top"/>
          </w:tcPr>
          <w:p w14:paraId="41F3F339">
            <w:pPr>
              <w:widowControl/>
              <w:jc w:val="center"/>
              <w:rPr>
                <w:color w:val="auto"/>
              </w:rPr>
            </w:pPr>
          </w:p>
        </w:tc>
      </w:tr>
      <w:tr w14:paraId="1E68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A637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val="en-US" w:eastAsia="zh-CN"/>
              </w:rPr>
              <w:t>实业公司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F4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造价</w:t>
            </w:r>
          </w:p>
          <w:p w14:paraId="37F16D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87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347F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四级专业名称为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工程造价、工程造价管理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AD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A8E9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6EF84B4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周岁及以下，有2-3年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造价或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采购相关工作经验；</w:t>
            </w:r>
          </w:p>
          <w:p w14:paraId="752D149D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具备良好的沟通能力、一定的谈判技巧，对数字有较强的敏感度；</w:t>
            </w:r>
          </w:p>
          <w:p w14:paraId="7404890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具备一定的决策能力、良好的团队合作精神及创新能力。</w:t>
            </w:r>
          </w:p>
          <w:p w14:paraId="443E151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top"/>
          </w:tcPr>
          <w:p w14:paraId="0F573C05">
            <w:pPr>
              <w:widowControl/>
              <w:jc w:val="center"/>
              <w:rPr>
                <w:color w:val="auto"/>
              </w:rPr>
            </w:pPr>
          </w:p>
        </w:tc>
      </w:tr>
    </w:tbl>
    <w:p w14:paraId="65CF0DFF">
      <w:pPr>
        <w:widowControl/>
        <w:jc w:val="left"/>
        <w:rPr>
          <w:rFonts w:hint="eastAsia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注：年龄计算截止到招聘公告发布之日。</w:t>
      </w:r>
    </w:p>
    <w:p w14:paraId="043D2E5A">
      <w:pPr>
        <w:widowControl/>
        <w:jc w:val="left"/>
        <w:rPr>
          <w:rFonts w:hint="eastAsia"/>
          <w:color w:val="auto"/>
          <w:sz w:val="28"/>
          <w:szCs w:val="28"/>
        </w:rPr>
      </w:pPr>
    </w:p>
    <w:p w14:paraId="0ED2E5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4248F"/>
    <w:multiLevelType w:val="singleLevel"/>
    <w:tmpl w:val="360424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E6B721"/>
    <w:multiLevelType w:val="singleLevel"/>
    <w:tmpl w:val="62E6B7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23EE6631"/>
    <w:rsid w:val="23E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2024-06-21T06:17:00Z</dcterms:created>
  <dc:creator>余孟方</dc:creator>
  <cp:lastModifiedBy>余孟方</cp:lastModifiedBy>
  <dcterms:modified xsi:type="dcterms:W3CDTF">2024-06-21T06:17:55Z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ADBB2A3466EC46D9BAC6A6680364C27E_11</vt:lpwstr>
  </property>
</Properties>
</file>