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方正黑体简体" w:cs="Times New Roman"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附件2</w:t>
      </w:r>
    </w:p>
    <w:p>
      <w:pPr>
        <w:spacing w:before="156" w:beforeLines="50" w:after="156" w:afterLines="50" w:line="54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</w:rPr>
        <w:t>优秀城乡社区党组织书记量化考核赋分表</w:t>
      </w:r>
    </w:p>
    <w:bookmarkEnd w:id="0"/>
    <w:p>
      <w:pPr>
        <w:spacing w:line="540" w:lineRule="exact"/>
        <w:ind w:firstLine="280" w:firstLineChars="100"/>
        <w:rPr>
          <w:rFonts w:hint="default" w:ascii="Times New Roman" w:hAnsi="Times New Roman" w:eastAsia="方正仿宋简体" w:cs="Times New Roman"/>
          <w:sz w:val="36"/>
          <w:szCs w:val="36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街道党工委盖章：</w:t>
      </w:r>
    </w:p>
    <w:tbl>
      <w:tblPr>
        <w:tblStyle w:val="4"/>
        <w:tblW w:w="8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3475"/>
        <w:gridCol w:w="487"/>
        <w:gridCol w:w="2913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tblHeader/>
          <w:jc w:val="center"/>
        </w:trPr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指标及权重</w:t>
            </w:r>
          </w:p>
        </w:tc>
        <w:tc>
          <w:tcPr>
            <w:tcW w:w="34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赋分标准</w:t>
            </w:r>
          </w:p>
        </w:tc>
        <w:tc>
          <w:tcPr>
            <w:tcW w:w="4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分值</w:t>
            </w:r>
          </w:p>
        </w:tc>
        <w:tc>
          <w:tcPr>
            <w:tcW w:w="29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备</w:t>
            </w:r>
            <w:r>
              <w:rPr>
                <w:rStyle w:val="7"/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 xml:space="preserve">  </w:t>
            </w:r>
            <w:r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  <w:t>注</w:t>
            </w:r>
          </w:p>
        </w:tc>
        <w:tc>
          <w:tcPr>
            <w:tcW w:w="7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szCs w:val="21"/>
              </w:rPr>
              <w:t>自评分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</w:rPr>
            </w:pPr>
            <w:r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</w:rPr>
              <w:t>任正职时间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</w:rPr>
              <w:t>（20分）</w:t>
            </w:r>
          </w:p>
        </w:tc>
        <w:tc>
          <w:tcPr>
            <w:tcW w:w="34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任职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5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年及以上</w:t>
            </w:r>
          </w:p>
        </w:tc>
        <w:tc>
          <w:tcPr>
            <w:tcW w:w="4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9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连续任正职满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5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年得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10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分，每超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1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年加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1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分，最高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20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分。</w:t>
            </w:r>
          </w:p>
        </w:tc>
        <w:tc>
          <w:tcPr>
            <w:tcW w:w="7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</w:rPr>
              <w:t>学历</w:t>
            </w:r>
            <w:r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</w:rPr>
              <w:br w:type="textWrapping"/>
            </w:r>
            <w:r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</w:rPr>
              <w:t>（10分）</w:t>
            </w:r>
          </w:p>
        </w:tc>
        <w:tc>
          <w:tcPr>
            <w:tcW w:w="34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中专</w:t>
            </w:r>
          </w:p>
        </w:tc>
        <w:tc>
          <w:tcPr>
            <w:tcW w:w="4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913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学历按本人获得的最高学历计分，多个学历不累计加分。</w:t>
            </w:r>
          </w:p>
        </w:tc>
        <w:tc>
          <w:tcPr>
            <w:tcW w:w="721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  <w:tc>
          <w:tcPr>
            <w:tcW w:w="34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在职大专</w:t>
            </w:r>
          </w:p>
        </w:tc>
        <w:tc>
          <w:tcPr>
            <w:tcW w:w="4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913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  <w:tc>
          <w:tcPr>
            <w:tcW w:w="34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全日制大专</w:t>
            </w:r>
          </w:p>
        </w:tc>
        <w:tc>
          <w:tcPr>
            <w:tcW w:w="4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913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  <w:tc>
          <w:tcPr>
            <w:tcW w:w="34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在职大学</w:t>
            </w:r>
          </w:p>
        </w:tc>
        <w:tc>
          <w:tcPr>
            <w:tcW w:w="4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913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  <w:tc>
          <w:tcPr>
            <w:tcW w:w="34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全日制大学</w:t>
            </w:r>
          </w:p>
        </w:tc>
        <w:tc>
          <w:tcPr>
            <w:tcW w:w="4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913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  <w:tc>
          <w:tcPr>
            <w:tcW w:w="34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在职研究生</w:t>
            </w:r>
          </w:p>
        </w:tc>
        <w:tc>
          <w:tcPr>
            <w:tcW w:w="4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913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  <w:tc>
          <w:tcPr>
            <w:tcW w:w="34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全日制研究生</w:t>
            </w:r>
          </w:p>
        </w:tc>
        <w:tc>
          <w:tcPr>
            <w:tcW w:w="4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913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</w:rPr>
              <w:t>工作业绩</w:t>
            </w:r>
            <w:r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</w:rPr>
              <w:br w:type="textWrapping"/>
            </w:r>
            <w:r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</w:rPr>
              <w:t>（30分）</w:t>
            </w:r>
          </w:p>
        </w:tc>
        <w:tc>
          <w:tcPr>
            <w:tcW w:w="34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>近五年，即2019年以来街道对村社目标管理考核排名情况</w:t>
            </w:r>
          </w:p>
        </w:tc>
        <w:tc>
          <w:tcPr>
            <w:tcW w:w="4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9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按照所在街道排名，</w:t>
            </w:r>
            <w:r>
              <w:rPr>
                <w:rFonts w:hint="default" w:ascii="Times New Roman" w:hAnsi="Times New Roman" w:eastAsia="方正仿宋简体" w:cs="Times New Roman"/>
              </w:rPr>
              <w:t>考核位列第一名的，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计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10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分；位列第二名的，计6分；位列第三名的，计2分，其余名次不计分。最终分数按报考人员所得最高分折算进量化考核赋分总分。计算公式：最终分数=（30分÷报考人员该指标所得最高分）</w:t>
            </w:r>
            <w:r>
              <w:rPr>
                <w:rStyle w:val="8"/>
                <w:rFonts w:hint="default" w:ascii="Times New Roman" w:hAnsi="Times New Roman" w:eastAsia="汉仪细圆B5" w:cs="Times New Roman"/>
                <w:sz w:val="21"/>
                <w:szCs w:val="21"/>
                <w:lang w:bidi="ar"/>
              </w:rPr>
              <w:t>×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报考人员该指标累计得分（2019年度，聚贤、翔云、广贤、菁华四个社区单列考核排名；贵驷街道村、社区分类考核排名）。</w:t>
            </w:r>
          </w:p>
        </w:tc>
        <w:tc>
          <w:tcPr>
            <w:tcW w:w="7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10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</w:rPr>
              <w:t>个人荣誉</w:t>
            </w:r>
            <w:r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</w:rPr>
              <w:br w:type="textWrapping"/>
            </w:r>
            <w:r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</w:rPr>
              <w:t>（35分）</w:t>
            </w:r>
          </w:p>
        </w:tc>
        <w:tc>
          <w:tcPr>
            <w:tcW w:w="34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任村社正职以来获得县（市）区（县、市）党委、政府授予的综合先进</w:t>
            </w:r>
          </w:p>
        </w:tc>
        <w:tc>
          <w:tcPr>
            <w:tcW w:w="4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913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荣誉指担任村社正职后获得的个人荣誉。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</w:pP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2.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综合先进是指由区（县、市）级及以上党委政府表彰或授予的劳动模范、优秀共产党员等综合性荣誉称号，以及根据文件规定可以享受劳动模范待遇的部门先进。</w:t>
            </w:r>
          </w:p>
          <w:p>
            <w:pPr>
              <w:widowControl/>
              <w:spacing w:line="260" w:lineRule="exact"/>
              <w:jc w:val="left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u w:val="single"/>
                <w:lang w:bidi="ar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3.荣誉情况累计计分，最高35分。</w:t>
            </w:r>
          </w:p>
        </w:tc>
        <w:tc>
          <w:tcPr>
            <w:tcW w:w="721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1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  <w:tc>
          <w:tcPr>
            <w:tcW w:w="34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任村社正职以来获得地市级综合先进、宁波市级兴村（治社）名师、优秀党务工作者、十大强基先锋、担当作为好支书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、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金牌导师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、社区工作领军人才</w:t>
            </w:r>
          </w:p>
        </w:tc>
        <w:tc>
          <w:tcPr>
            <w:tcW w:w="4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913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1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</w:p>
        </w:tc>
        <w:tc>
          <w:tcPr>
            <w:tcW w:w="34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任村社正职以来获得省部级综合先进、省级兴村（治社）名师、担当作为好支书</w:t>
            </w:r>
            <w:r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、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千名好支书、优秀城乡社区工作者、社区工作领军人才、最美社工</w:t>
            </w:r>
          </w:p>
        </w:tc>
        <w:tc>
          <w:tcPr>
            <w:tcW w:w="4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913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7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10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Style w:val="9"/>
                <w:rFonts w:hint="default" w:ascii="Times New Roman" w:hAnsi="Times New Roman" w:eastAsia="方正黑体简体" w:cs="Times New Roman"/>
                <w:sz w:val="21"/>
                <w:szCs w:val="21"/>
                <w:lang w:bidi="ar"/>
              </w:rPr>
            </w:pPr>
          </w:p>
        </w:tc>
        <w:tc>
          <w:tcPr>
            <w:tcW w:w="34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任村社正职以来获得国家级综合先进、优秀党务工作者、优秀城乡社区工作者、社区工作领军人才、最美社工</w:t>
            </w:r>
          </w:p>
        </w:tc>
        <w:tc>
          <w:tcPr>
            <w:tcW w:w="4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913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Style w:val="7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</w:pPr>
          </w:p>
        </w:tc>
        <w:tc>
          <w:tcPr>
            <w:tcW w:w="721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1" w:hRule="atLeast"/>
          <w:jc w:val="center"/>
        </w:trPr>
        <w:tc>
          <w:tcPr>
            <w:tcW w:w="111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简体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</w:rPr>
              <w:t>廉洁自律</w:t>
            </w:r>
            <w:r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</w:rPr>
              <w:br w:type="textWrapping"/>
            </w:r>
            <w:r>
              <w:rPr>
                <w:rStyle w:val="6"/>
                <w:rFonts w:hint="default" w:ascii="Times New Roman" w:hAnsi="Times New Roman" w:eastAsia="方正黑体简体" w:cs="Times New Roman"/>
                <w:sz w:val="21"/>
                <w:szCs w:val="21"/>
              </w:rPr>
              <w:t>（5分）</w:t>
            </w:r>
          </w:p>
        </w:tc>
        <w:tc>
          <w:tcPr>
            <w:tcW w:w="347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hint="default" w:ascii="Times New Roman" w:hAnsi="Times New Roman" w:eastAsia="方正仿宋简体" w:cs="Times New Roman"/>
                <w:szCs w:val="21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任村社正职以来受党纪政纪处分或组织处理情况</w:t>
            </w:r>
          </w:p>
        </w:tc>
        <w:tc>
          <w:tcPr>
            <w:tcW w:w="48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91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</w:rPr>
              <w:t>1.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任村社正职以来未受党纪政纪处分或监督执纪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</w:rPr>
              <w:t>“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第一种形态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</w:rPr>
              <w:t>”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处理的，得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</w:rPr>
              <w:t>5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分。</w:t>
            </w:r>
          </w:p>
          <w:p>
            <w:pPr>
              <w:widowControl/>
              <w:spacing w:line="280" w:lineRule="exact"/>
              <w:textAlignment w:val="center"/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</w:pP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</w:rPr>
              <w:t>2.</w:t>
            </w:r>
            <w:r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  <w:t>除符合容错免责情形外，个人任村社正职以来曾受党纪政纪处分的，该项不得分；受到诫勉、通报处理的，每处理1次扣3分，受到批评教育、警示谈话处理的，每处理1次扣2分，受到提醒谈话处理的，每处理1次扣1分，扣完为止。</w:t>
            </w:r>
          </w:p>
        </w:tc>
        <w:tc>
          <w:tcPr>
            <w:tcW w:w="7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Style w:val="8"/>
                <w:rFonts w:hint="default" w:ascii="Times New Roman" w:hAnsi="Times New Roman" w:eastAsia="方正仿宋简体" w:cs="Times New Roman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85" w:type="dxa"/>
            <w:gridSpan w:val="4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Style w:val="9"/>
                <w:rFonts w:hint="default" w:ascii="Times New Roman" w:hAnsi="Times New Roman" w:eastAsia="方正楷体简体" w:cs="Times New Roman"/>
                <w:lang w:bidi="ar"/>
              </w:rPr>
              <w:t>合计得分</w:t>
            </w:r>
          </w:p>
        </w:tc>
        <w:tc>
          <w:tcPr>
            <w:tcW w:w="72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/>
          <w:bCs/>
          <w:sz w:val="24"/>
          <w:szCs w:val="22"/>
        </w:rPr>
      </w:pPr>
    </w:p>
    <w:p>
      <w:pPr>
        <w:rPr>
          <w:rFonts w:hint="default" w:ascii="Times New Roman" w:hAnsi="Times New Roman" w:eastAsia="仿宋_GB2312" w:cs="Times New Roman"/>
          <w:b/>
          <w:bCs/>
          <w:sz w:val="24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1" w:firstLineChars="200"/>
        <w:textAlignment w:val="center"/>
        <w:rPr>
          <w:rStyle w:val="8"/>
          <w:rFonts w:hint="default" w:ascii="Times New Roman" w:hAnsi="Times New Roman" w:eastAsia="方正仿宋简体" w:cs="Times New Roman"/>
          <w:b/>
          <w:bCs/>
          <w:sz w:val="21"/>
          <w:szCs w:val="21"/>
          <w:lang w:bidi="ar"/>
        </w:rPr>
      </w:pPr>
      <w:r>
        <w:rPr>
          <w:rStyle w:val="8"/>
          <w:rFonts w:hint="default" w:ascii="Times New Roman" w:hAnsi="Times New Roman" w:eastAsia="方正仿宋简体" w:cs="Times New Roman"/>
          <w:b/>
          <w:bCs/>
          <w:sz w:val="21"/>
          <w:szCs w:val="21"/>
          <w:lang w:bidi="ar"/>
        </w:rPr>
        <w:t>填表说明：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center"/>
        <w:rPr>
          <w:rStyle w:val="8"/>
          <w:rFonts w:hint="default" w:ascii="Times New Roman" w:hAnsi="Times New Roman" w:eastAsia="方正仿宋简体" w:cs="Times New Roman"/>
          <w:sz w:val="21"/>
          <w:szCs w:val="21"/>
          <w:lang w:bidi="ar"/>
        </w:rPr>
      </w:pPr>
      <w:r>
        <w:rPr>
          <w:rStyle w:val="8"/>
          <w:rFonts w:hint="default" w:ascii="Times New Roman" w:hAnsi="Times New Roman" w:eastAsia="方正仿宋简体" w:cs="Times New Roman"/>
          <w:sz w:val="21"/>
          <w:szCs w:val="21"/>
          <w:lang w:bidi="ar"/>
        </w:rPr>
        <w:t>1.单项荣誉和综合荣誉同一项目不同层级的，取最高级别。例：同时拥有省市区三级优秀城乡社工荣誉的，取省级优秀社工荣誉。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center"/>
        <w:rPr>
          <w:rStyle w:val="8"/>
          <w:rFonts w:hint="default" w:ascii="Times New Roman" w:hAnsi="Times New Roman" w:eastAsia="方正仿宋简体" w:cs="Times New Roman"/>
          <w:sz w:val="21"/>
          <w:szCs w:val="21"/>
          <w:lang w:bidi="ar"/>
        </w:rPr>
      </w:pPr>
      <w:r>
        <w:rPr>
          <w:rStyle w:val="8"/>
          <w:rFonts w:hint="default" w:ascii="Times New Roman" w:hAnsi="Times New Roman" w:eastAsia="方正仿宋简体" w:cs="Times New Roman"/>
          <w:sz w:val="21"/>
          <w:szCs w:val="21"/>
          <w:lang w:bidi="ar"/>
        </w:rPr>
        <w:t>2.单项荣誉和综合荣誉同一项目同一层级的，只取一次得分。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center"/>
        <w:rPr>
          <w:rStyle w:val="8"/>
          <w:rFonts w:hint="default" w:ascii="Times New Roman" w:hAnsi="Times New Roman" w:eastAsia="方正仿宋简体" w:cs="Times New Roman"/>
          <w:sz w:val="21"/>
          <w:szCs w:val="21"/>
          <w:lang w:bidi="ar"/>
        </w:rPr>
      </w:pPr>
      <w:r>
        <w:rPr>
          <w:rStyle w:val="8"/>
          <w:rFonts w:hint="default" w:ascii="Times New Roman" w:hAnsi="Times New Roman" w:eastAsia="方正仿宋简体" w:cs="Times New Roman"/>
          <w:sz w:val="21"/>
          <w:szCs w:val="21"/>
          <w:lang w:bidi="ar"/>
        </w:rPr>
        <w:t>3.本表总分不超过100分</w:t>
      </w:r>
      <w:r>
        <w:rPr>
          <w:rStyle w:val="8"/>
          <w:rFonts w:hint="eastAsia" w:ascii="Times New Roman" w:hAnsi="Times New Roman" w:eastAsia="方正仿宋简体" w:cs="Times New Roman"/>
          <w:sz w:val="21"/>
          <w:szCs w:val="21"/>
          <w:lang w:eastAsia="zh-CN" w:bidi="ar"/>
        </w:rPr>
        <w:t>，其中工作业绩按四舍五入保留一位小数计入</w:t>
      </w:r>
      <w:r>
        <w:rPr>
          <w:rStyle w:val="8"/>
          <w:rFonts w:hint="default" w:ascii="Times New Roman" w:hAnsi="Times New Roman" w:eastAsia="方正仿宋简体" w:cs="Times New Roman"/>
          <w:sz w:val="21"/>
          <w:szCs w:val="21"/>
          <w:lang w:bidi="ar"/>
        </w:rPr>
        <w:t>。每行应填尽填，应报尽报。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center"/>
        <w:rPr>
          <w:rStyle w:val="8"/>
          <w:rFonts w:hint="default" w:ascii="Times New Roman" w:hAnsi="Times New Roman" w:eastAsia="方正仿宋简体" w:cs="Times New Roman"/>
          <w:sz w:val="21"/>
          <w:szCs w:val="21"/>
          <w:lang w:bidi="ar"/>
        </w:rPr>
      </w:pPr>
      <w:r>
        <w:rPr>
          <w:rStyle w:val="8"/>
          <w:rFonts w:hint="default" w:ascii="Times New Roman" w:hAnsi="Times New Roman" w:eastAsia="方正仿宋简体" w:cs="Times New Roman"/>
          <w:sz w:val="21"/>
          <w:szCs w:val="21"/>
          <w:lang w:bidi="ar"/>
        </w:rPr>
        <w:t>4.相关证明材料（复印件）附在表后。</w:t>
      </w:r>
    </w:p>
    <w:p>
      <w:pPr>
        <w:rPr>
          <w:rFonts w:hint="default" w:ascii="Times New Roman" w:hAnsi="Times New Roman" w:eastAsia="仿宋_GB2312" w:cs="Times New Roman"/>
          <w:sz w:val="24"/>
          <w:szCs w:val="2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ZjcwNTU2Y2NlNzE5NWFkOTFkY2JiYjJjNThmM2IifQ=="/>
  </w:docVars>
  <w:rsids>
    <w:rsidRoot w:val="09043EAC"/>
    <w:rsid w:val="09043EAC"/>
    <w:rsid w:val="B4F927AC"/>
    <w:rsid w:val="F57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11"/>
    <w:basedOn w:val="5"/>
    <w:qFormat/>
    <w:uiPriority w:val="0"/>
    <w:rPr>
      <w:rFonts w:ascii="楷体_GB2312" w:eastAsia="楷体_GB2312" w:cs="楷体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2024-06-03T11:30:00Z</dcterms:created>
  <dc:creator>lenovo</dc:creator>
  <cp:lastModifiedBy>人社局收文员</cp:lastModifiedBy>
  <dcterms:modified xsi:type="dcterms:W3CDTF">2024-06-03T13:53:59Z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F57C2C0D8B154322A89881077B12F9CE_11</vt:lpwstr>
  </property>
</Properties>
</file>