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0"/>
          <w:szCs w:val="30"/>
        </w:rPr>
      </w:pPr>
      <w:r>
        <w:rPr>
          <w:rFonts w:hint="eastAsia"/>
          <w:sz w:val="30"/>
          <w:szCs w:val="30"/>
        </w:rPr>
        <w:t>浙江纺织服装职业技术学院2023年高层次高技能人才招聘计划</w:t>
      </w:r>
    </w:p>
    <w:tbl>
      <w:tblPr>
        <w:tblStyle w:val="4"/>
        <w:tblW w:w="10806" w:type="dxa"/>
        <w:jc w:val="center"/>
        <w:tblLayout w:type="fixed"/>
        <w:tblCellMar>
          <w:top w:w="0" w:type="dxa"/>
          <w:left w:w="108" w:type="dxa"/>
          <w:bottom w:w="0" w:type="dxa"/>
          <w:right w:w="108" w:type="dxa"/>
        </w:tblCellMar>
      </w:tblPr>
      <w:tblGrid>
        <w:gridCol w:w="641"/>
        <w:gridCol w:w="893"/>
        <w:gridCol w:w="567"/>
        <w:gridCol w:w="425"/>
        <w:gridCol w:w="3119"/>
        <w:gridCol w:w="708"/>
        <w:gridCol w:w="3602"/>
        <w:gridCol w:w="84"/>
        <w:gridCol w:w="767"/>
      </w:tblGrid>
      <w:tr>
        <w:tblPrEx>
          <w:tblCellMar>
            <w:top w:w="0" w:type="dxa"/>
            <w:left w:w="108" w:type="dxa"/>
            <w:bottom w:w="0" w:type="dxa"/>
            <w:right w:w="108" w:type="dxa"/>
          </w:tblCellMar>
        </w:tblPrEx>
        <w:trPr>
          <w:trHeight w:val="570" w:hRule="atLeast"/>
          <w:jc w:val="center"/>
        </w:trPr>
        <w:tc>
          <w:tcPr>
            <w:tcW w:w="6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招聘</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部门</w:t>
            </w:r>
          </w:p>
        </w:tc>
        <w:tc>
          <w:tcPr>
            <w:tcW w:w="8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招聘</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岗位</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编制类别</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人数</w:t>
            </w:r>
          </w:p>
        </w:tc>
        <w:tc>
          <w:tcPr>
            <w:tcW w:w="311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招聘专业及学历（学位）要求</w:t>
            </w:r>
          </w:p>
        </w:tc>
        <w:tc>
          <w:tcPr>
            <w:tcW w:w="70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招聘</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范围</w:t>
            </w:r>
          </w:p>
        </w:tc>
        <w:tc>
          <w:tcPr>
            <w:tcW w:w="360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其他资格条件及待遇</w:t>
            </w:r>
          </w:p>
        </w:tc>
        <w:tc>
          <w:tcPr>
            <w:tcW w:w="851"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联系电话</w:t>
            </w:r>
          </w:p>
        </w:tc>
      </w:tr>
      <w:tr>
        <w:tblPrEx>
          <w:tblCellMar>
            <w:top w:w="0" w:type="dxa"/>
            <w:left w:w="108" w:type="dxa"/>
            <w:bottom w:w="0" w:type="dxa"/>
            <w:right w:w="108" w:type="dxa"/>
          </w:tblCellMar>
        </w:tblPrEx>
        <w:trPr>
          <w:trHeight w:val="1605" w:hRule="atLeast"/>
          <w:jc w:val="center"/>
        </w:trPr>
        <w:tc>
          <w:tcPr>
            <w:tcW w:w="641"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纺织学院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数字化染整技术专业教师</w:t>
            </w:r>
          </w:p>
        </w:tc>
        <w:tc>
          <w:tcPr>
            <w:tcW w:w="56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专业：纺织化学与染整工程、轻化工程、化学</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02"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color w:val="000000"/>
                <w:sz w:val="18"/>
                <w:szCs w:val="18"/>
              </w:rPr>
            </w:pPr>
            <w:r>
              <w:rPr>
                <w:rFonts w:hint="eastAsia"/>
                <w:color w:val="000000"/>
                <w:sz w:val="18"/>
                <w:szCs w:val="18"/>
              </w:rPr>
              <w:t>符合下列条件之一：</w:t>
            </w:r>
          </w:p>
          <w:p>
            <w:pPr>
              <w:spacing w:line="220" w:lineRule="exact"/>
              <w:rPr>
                <w:color w:val="000000"/>
                <w:sz w:val="18"/>
                <w:szCs w:val="18"/>
              </w:rPr>
            </w:pPr>
            <w:r>
              <w:rPr>
                <w:rFonts w:hint="eastAsia"/>
                <w:color w:val="000000"/>
                <w:sz w:val="18"/>
                <w:szCs w:val="18"/>
              </w:rPr>
              <w:t>1、2023年普通高校应届毕业生；</w:t>
            </w:r>
          </w:p>
          <w:p>
            <w:pPr>
              <w:spacing w:line="220" w:lineRule="exact"/>
              <w:rPr>
                <w:rFonts w:ascii="宋体" w:hAnsi="宋体" w:eastAsia="宋体" w:cs="宋体"/>
                <w:color w:val="000000"/>
                <w:sz w:val="18"/>
                <w:szCs w:val="18"/>
              </w:rPr>
            </w:pPr>
            <w:r>
              <w:rPr>
                <w:rFonts w:hint="eastAsia"/>
                <w:color w:val="000000"/>
                <w:sz w:val="18"/>
                <w:szCs w:val="18"/>
              </w:rPr>
              <w:t>2、历届生（已取得学历学位）,年龄40周岁及以下（具有正高专业技术职务任职资格或入选省市拔尖及以上人才年龄放宽至45周岁及以下）。</w:t>
            </w:r>
          </w:p>
        </w:tc>
        <w:tc>
          <w:tcPr>
            <w:tcW w:w="851" w:type="dxa"/>
            <w:gridSpan w:val="2"/>
            <w:vMerge w:val="restart"/>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20"/>
                <w:szCs w:val="20"/>
              </w:rPr>
            </w:pPr>
            <w:r>
              <w:rPr>
                <w:rFonts w:hint="eastAsia"/>
                <w:color w:val="000000"/>
                <w:sz w:val="18"/>
                <w:szCs w:val="18"/>
              </w:rPr>
              <w:t>纺织学院陈老师：0574-86329183</w:t>
            </w:r>
          </w:p>
        </w:tc>
      </w:tr>
      <w:tr>
        <w:tblPrEx>
          <w:tblCellMar>
            <w:top w:w="0" w:type="dxa"/>
            <w:left w:w="108" w:type="dxa"/>
            <w:bottom w:w="0" w:type="dxa"/>
            <w:right w:w="108" w:type="dxa"/>
          </w:tblCellMar>
        </w:tblPrEx>
        <w:trPr>
          <w:trHeight w:val="1740" w:hRule="atLeast"/>
          <w:jc w:val="center"/>
        </w:trPr>
        <w:tc>
          <w:tcPr>
            <w:tcW w:w="641"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纺织学院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纺织品设计专业教师</w:t>
            </w:r>
          </w:p>
        </w:tc>
        <w:tc>
          <w:tcPr>
            <w:tcW w:w="56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专业：艺术设计、纺织工程、纺织材料与纺织品设计</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02"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2、历届生（已取得学历学位），具有三年及以上的企业或科研机构的工作经验或高校教学经验,年龄40周岁及以下（具有正高专业技术职务任职资格或入选省市拔尖及以上人才年龄放宽至45周岁及以下）。</w:t>
            </w:r>
          </w:p>
        </w:tc>
        <w:tc>
          <w:tcPr>
            <w:tcW w:w="851" w:type="dxa"/>
            <w:gridSpan w:val="2"/>
            <w:vMerge w:val="continue"/>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530" w:hRule="atLeast"/>
          <w:jc w:val="center"/>
        </w:trPr>
        <w:tc>
          <w:tcPr>
            <w:tcW w:w="641"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纺织学院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现代纺织技术专业教师</w:t>
            </w:r>
          </w:p>
        </w:tc>
        <w:tc>
          <w:tcPr>
            <w:tcW w:w="56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专业：纺织科学与工程</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02"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2、历届生（已取得学历学位）,年龄40周岁及以下（具有正高专业技术职务任职资格或入选省市拔尖及以上人才年龄放宽至45周岁及以下）。</w:t>
            </w:r>
          </w:p>
        </w:tc>
        <w:tc>
          <w:tcPr>
            <w:tcW w:w="851" w:type="dxa"/>
            <w:gridSpan w:val="2"/>
            <w:vMerge w:val="continue"/>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560" w:hRule="atLeast"/>
          <w:jc w:val="center"/>
        </w:trPr>
        <w:tc>
          <w:tcPr>
            <w:tcW w:w="641"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纺织学院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环境艺术设计（软装方向）专业教师</w:t>
            </w:r>
          </w:p>
        </w:tc>
        <w:tc>
          <w:tcPr>
            <w:tcW w:w="567"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专业：设计学；</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02"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1、2023年普通高校应届博士毕业生；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2、历届生（已取得学历学位）,年龄40周岁及以下（具有正高专业技术职务任职资格或入选省市拔尖及以上人才年龄放宽至45周岁及以下）。</w:t>
            </w:r>
          </w:p>
        </w:tc>
        <w:tc>
          <w:tcPr>
            <w:tcW w:w="851" w:type="dxa"/>
            <w:gridSpan w:val="2"/>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48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时装学院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服装与服饰设计专业教师</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2</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专业：纺织科学与工程、艺术学大类</w:t>
            </w:r>
            <w:r>
              <w:rPr>
                <w:rFonts w:hint="eastAsia"/>
                <w:color w:val="000000"/>
                <w:sz w:val="18"/>
                <w:szCs w:val="18"/>
              </w:rPr>
              <w:br w:type="textWrapping"/>
            </w:r>
            <w:r>
              <w:rPr>
                <w:rFonts w:hint="eastAsia"/>
                <w:color w:val="000000"/>
                <w:sz w:val="18"/>
                <w:szCs w:val="18"/>
              </w:rPr>
              <w:t>学历：博士研究生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02"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1、2023年普通高校应届博士毕业生；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2、历届生（已取得学历学位）,年龄40周岁及以下（具有正高专业技术职务任职资格或入选省市拔尖及以上人才年龄放宽至45周岁及以下）。</w:t>
            </w:r>
          </w:p>
        </w:tc>
        <w:tc>
          <w:tcPr>
            <w:tcW w:w="851" w:type="dxa"/>
            <w:gridSpan w:val="2"/>
            <w:vMerge w:val="restart"/>
            <w:tcBorders>
              <w:top w:val="single" w:color="auto" w:sz="4" w:space="0"/>
              <w:left w:val="nil"/>
              <w:bottom w:val="single" w:color="auto" w:sz="4" w:space="0"/>
              <w:right w:val="single" w:color="auto" w:sz="4" w:space="0"/>
            </w:tcBorders>
            <w:shd w:val="clear" w:color="auto" w:fill="auto"/>
            <w:vAlign w:val="center"/>
          </w:tcPr>
          <w:p>
            <w:pPr>
              <w:spacing w:line="220" w:lineRule="exact"/>
              <w:rPr>
                <w:color w:val="000000"/>
                <w:sz w:val="18"/>
                <w:szCs w:val="18"/>
              </w:rPr>
            </w:pPr>
            <w:r>
              <w:rPr>
                <w:rFonts w:hint="eastAsia"/>
                <w:color w:val="000000"/>
                <w:sz w:val="18"/>
                <w:szCs w:val="18"/>
              </w:rPr>
              <w:t>时装学院赵老师：0574-86329666</w:t>
            </w:r>
          </w:p>
        </w:tc>
      </w:tr>
      <w:tr>
        <w:tblPrEx>
          <w:tblCellMar>
            <w:top w:w="0" w:type="dxa"/>
            <w:left w:w="108" w:type="dxa"/>
            <w:bottom w:w="0" w:type="dxa"/>
            <w:right w:w="108" w:type="dxa"/>
          </w:tblCellMar>
        </w:tblPrEx>
        <w:trPr>
          <w:trHeight w:val="159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时装学院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服装设计与工艺专业教师</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2</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专业：纺织科学与工程、艺术学大类</w:t>
            </w:r>
            <w:r>
              <w:rPr>
                <w:rFonts w:hint="eastAsia"/>
                <w:color w:val="000000"/>
                <w:sz w:val="18"/>
                <w:szCs w:val="18"/>
              </w:rPr>
              <w:br w:type="textWrapping"/>
            </w:r>
            <w:r>
              <w:rPr>
                <w:rFonts w:hint="eastAsia"/>
                <w:color w:val="000000"/>
                <w:sz w:val="18"/>
                <w:szCs w:val="18"/>
              </w:rPr>
              <w:t>学历：博士研究生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02"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1、2023年普通高校应届博士毕业生；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2、历届生（已取得学历学位）,年龄40周岁及以下（具有正高专业技术职务任职资格或入选省市拔尖及以上人才年龄放宽至45周岁及以下）。</w:t>
            </w:r>
          </w:p>
        </w:tc>
        <w:tc>
          <w:tcPr>
            <w:tcW w:w="851" w:type="dxa"/>
            <w:gridSpan w:val="2"/>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color w:val="000000"/>
                <w:sz w:val="18"/>
                <w:szCs w:val="18"/>
              </w:rPr>
            </w:pPr>
          </w:p>
        </w:tc>
      </w:tr>
      <w:tr>
        <w:tblPrEx>
          <w:tblCellMar>
            <w:top w:w="0" w:type="dxa"/>
            <w:left w:w="108" w:type="dxa"/>
            <w:bottom w:w="0" w:type="dxa"/>
            <w:right w:w="108" w:type="dxa"/>
          </w:tblCellMar>
        </w:tblPrEx>
        <w:trPr>
          <w:trHeight w:val="2295"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时装学院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针织技术与针织服装专业教师</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专业：纺织科学与工程、艺术学</w:t>
            </w:r>
            <w:r>
              <w:rPr>
                <w:rFonts w:hint="eastAsia"/>
                <w:color w:val="000000"/>
                <w:sz w:val="18"/>
                <w:szCs w:val="18"/>
              </w:rPr>
              <w:br w:type="textWrapping"/>
            </w:r>
            <w:r>
              <w:rPr>
                <w:rFonts w:hint="eastAsia"/>
                <w:color w:val="000000"/>
                <w:sz w:val="18"/>
                <w:szCs w:val="18"/>
              </w:rPr>
              <w:t>学历：博士研究生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02"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1、2023年普通高校应届博士毕业生；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2、历届生（已取得学历学位）,年龄40周岁及以下（具有正高专业技术职务任职资格或入选省市拔尖及以上人才年龄放宽至45周岁及以下）。</w:t>
            </w:r>
          </w:p>
        </w:tc>
        <w:tc>
          <w:tcPr>
            <w:tcW w:w="851" w:type="dxa"/>
            <w:gridSpan w:val="2"/>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975"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艺术学院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音乐专业（声乐）教师</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专业：音乐学（声乐演唱方向）</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restart"/>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r>
              <w:rPr>
                <w:rFonts w:hint="eastAsia"/>
                <w:color w:val="000000"/>
                <w:sz w:val="20"/>
                <w:szCs w:val="20"/>
              </w:rPr>
              <w:t>艺术学院张老师：0574—86329965</w:t>
            </w:r>
          </w:p>
        </w:tc>
      </w:tr>
      <w:tr>
        <w:tblPrEx>
          <w:tblCellMar>
            <w:top w:w="0" w:type="dxa"/>
            <w:left w:w="108" w:type="dxa"/>
            <w:bottom w:w="0" w:type="dxa"/>
            <w:right w:w="108" w:type="dxa"/>
          </w:tblCellMar>
        </w:tblPrEx>
        <w:trPr>
          <w:trHeight w:val="165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艺术学院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人物形象设计专业教师</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专业：美容艺术（美发方向）；</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635"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艺术学院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人物形象设计中韩专业</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专业：文化艺术大类；</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605"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设计媒体学院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动漫制作技术/游戏艺术设计专业教师</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2</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专业：美术学、设计学、艺术学、艺术设计、广播电视艺术学、计算机技术、软件工程</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（2）历届生（已取得学历学位）年龄40周岁及以下（具有中级以上职称且具有3年及以上高校同类专业教学经历，年龄放宽至45周岁及以下）。</w:t>
            </w:r>
          </w:p>
        </w:tc>
        <w:tc>
          <w:tcPr>
            <w:tcW w:w="767" w:type="dxa"/>
            <w:vMerge w:val="restart"/>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r>
              <w:rPr>
                <w:rFonts w:hint="eastAsia"/>
                <w:color w:val="000000"/>
                <w:sz w:val="20"/>
                <w:szCs w:val="20"/>
              </w:rPr>
              <w:t>设计媒体学院张老师：0574-</w:t>
            </w:r>
            <w:r>
              <w:t>86329606</w:t>
            </w:r>
          </w:p>
        </w:tc>
      </w:tr>
      <w:tr>
        <w:tblPrEx>
          <w:tblCellMar>
            <w:top w:w="0" w:type="dxa"/>
            <w:left w:w="108" w:type="dxa"/>
            <w:bottom w:w="0" w:type="dxa"/>
            <w:right w:w="108" w:type="dxa"/>
          </w:tblCellMar>
        </w:tblPrEx>
        <w:trPr>
          <w:trHeight w:val="168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设计媒体学院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数字媒体艺术设计教师</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专业：艺术学、设计学、艺术设计</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665"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设计媒体学院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数字媒体艺术设计教师</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专业：艺术学、设计学、艺术设计、工程</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785"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设计媒体学院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艺术设计/室内设计教师</w:t>
            </w:r>
          </w:p>
        </w:tc>
        <w:tc>
          <w:tcPr>
            <w:tcW w:w="567"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专业：艺术学、设计学、艺术设计、建筑学、风景园林学</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47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设计媒体学院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数字媒体艺术设计教师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专业：新闻传播学、传播学、戏剧与影视学、艺术学、设计学</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商学院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应用经济类（商务数据方向）专业教师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专业：应用经济学、统计学                              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restart"/>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r>
              <w:rPr>
                <w:rFonts w:hint="eastAsia"/>
                <w:color w:val="000000"/>
                <w:sz w:val="20"/>
                <w:szCs w:val="20"/>
              </w:rPr>
              <w:t>商学院</w:t>
            </w:r>
            <w:r>
              <w:rPr>
                <w:rFonts w:hint="eastAsia"/>
                <w:color w:val="000000"/>
                <w:sz w:val="20"/>
                <w:szCs w:val="20"/>
              </w:rPr>
              <w:br w:type="textWrapping"/>
            </w:r>
            <w:r>
              <w:rPr>
                <w:rFonts w:hint="eastAsia"/>
                <w:color w:val="000000"/>
                <w:sz w:val="20"/>
                <w:szCs w:val="20"/>
              </w:rPr>
              <w:t>骆老师：0574-86329520</w:t>
            </w: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商学院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大数据与会计专业教师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专业：会计学</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商学院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工商管理类专业教师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 xml:space="preserve">专业：工商管理       </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机电与轨道交通学院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机电一体化技术专业骨干教师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2</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机械工程、仪器科学与技术、材料科学与工程、动力工程及工程热物理、电气工程、电子科学与技术、信息与通信工程、控制科学与工程、计算机科学与技术、动力工程、电气工程、电子与通信工程、集成电路工程、控制工程、计算机技术、航空工程、航天工程；</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restart"/>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r>
              <w:rPr>
                <w:rFonts w:hint="eastAsia"/>
                <w:color w:val="000000"/>
                <w:sz w:val="20"/>
                <w:szCs w:val="20"/>
              </w:rPr>
              <w:t>机电与轨道交通学院</w:t>
            </w:r>
            <w:r>
              <w:rPr>
                <w:rFonts w:hint="eastAsia"/>
                <w:color w:val="000000"/>
                <w:sz w:val="20"/>
                <w:szCs w:val="20"/>
              </w:rPr>
              <w:br w:type="textWrapping"/>
            </w:r>
            <w:r>
              <w:rPr>
                <w:rFonts w:hint="eastAsia"/>
                <w:color w:val="000000"/>
                <w:sz w:val="20"/>
                <w:szCs w:val="20"/>
              </w:rPr>
              <w:t>周老师：0574-</w:t>
            </w:r>
            <w:r>
              <w:t>86329655</w:t>
            </w: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机电与轨道交通学院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工业互联网应用专业骨干教师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2</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机械工程、仪器科学与技术、材料科学与工程、动力工程及工程热物理、电气工程、电子科学与技术、信息与通信工程、控制科学与工程、计算机科学与技术、动力工程、电气工程、电子与通信工程、集成电路工程、控制工程、计算机技术、工业工程、工业设计工程 ；</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bookmarkStart w:id="0" w:name="_GoBack"/>
            <w:bookmarkEnd w:id="0"/>
            <w:r>
              <w:rPr>
                <w:rFonts w:hint="eastAsia"/>
                <w:color w:val="000000"/>
                <w:sz w:val="18"/>
                <w:szCs w:val="18"/>
              </w:rPr>
              <w:t>信息技术学院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人工智能技术应用专业教师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4</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专业：计算机科学与技术、控制科学与工程、信息与通信工程、电子与通信工程、电子科学与技术</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2、历届生（已取得学历学位），年龄40周岁及以下（具有正高专业技术职务任职资格或入选宁波市拔尖及以上人才年龄放宽至50周岁及以下）。</w:t>
            </w:r>
          </w:p>
        </w:tc>
        <w:tc>
          <w:tcPr>
            <w:tcW w:w="767" w:type="dxa"/>
            <w:vMerge w:val="restart"/>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r>
              <w:rPr>
                <w:rFonts w:hint="eastAsia"/>
                <w:color w:val="000000"/>
                <w:sz w:val="20"/>
                <w:szCs w:val="20"/>
              </w:rPr>
              <w:t>信息技术学院鞠老师：</w:t>
            </w:r>
            <w:r>
              <w:t>13857887706</w:t>
            </w: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信息技术学院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云计算技术应用专业教师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3</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专业：计算机科学与技术、控制科学与工程、信息与通信工程、电子与通信工程、电子科学与技术</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中英时尚设计学院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服装与服饰设计专任教师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2</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专业：设计学、纺织科学与工程、材料科学与工程、教育学、英语语言文学、汉语言文字学</w:t>
            </w:r>
            <w:r>
              <w:rPr>
                <w:rFonts w:hint="eastAsia"/>
                <w:color w:val="000000"/>
                <w:sz w:val="20"/>
                <w:szCs w:val="20"/>
              </w:rPr>
              <w:t xml:space="preserve"> </w:t>
            </w:r>
            <w:r>
              <w:rPr>
                <w:rFonts w:hint="eastAsia"/>
                <w:color w:val="000000"/>
                <w:sz w:val="20"/>
                <w:szCs w:val="20"/>
              </w:rPr>
              <w:br w:type="textWrapping"/>
            </w:r>
            <w:r>
              <w:rPr>
                <w:rFonts w:hint="eastAsia"/>
                <w:color w:val="000000"/>
                <w:sz w:val="20"/>
                <w:szCs w:val="20"/>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restart"/>
            <w:tcBorders>
              <w:top w:val="single" w:color="auto" w:sz="4" w:space="0"/>
              <w:left w:val="nil"/>
              <w:right w:val="single" w:color="auto" w:sz="4" w:space="0"/>
            </w:tcBorders>
            <w:shd w:val="clear" w:color="auto" w:fill="auto"/>
            <w:vAlign w:val="center"/>
          </w:tcPr>
          <w:p>
            <w:pPr>
              <w:spacing w:line="220" w:lineRule="exact"/>
              <w:jc w:val="center"/>
              <w:rPr>
                <w:rFonts w:ascii="宋体" w:hAnsi="宋体" w:eastAsia="宋体" w:cs="宋体"/>
                <w:color w:val="000000"/>
                <w:sz w:val="20"/>
                <w:szCs w:val="20"/>
              </w:rPr>
            </w:pPr>
            <w:r>
              <w:rPr>
                <w:rFonts w:hint="eastAsia"/>
                <w:color w:val="000000"/>
                <w:sz w:val="20"/>
                <w:szCs w:val="20"/>
              </w:rPr>
              <w:t>中英时尚设计学院张老师：13306651276</w:t>
            </w: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中英时尚设计学院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时尚传媒专任教师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专业：设计学、纺织科学与工程、新闻传播学</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left w:val="nil"/>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中英时尚设计学院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时装管理专任教师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专业：设计学、纺织科学与工程、管理科学与工程、工商管理</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continue"/>
            <w:tcBorders>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马克思主义学院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思政理论课骨干教师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3</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专业：思想政治教育、马克思主义基本原理、马克思主义中国化、中共党史、中国近现代史、马克思主义发展史、马克思主义哲学、法学</w:t>
            </w:r>
            <w:r>
              <w:rPr>
                <w:rFonts w:hint="eastAsia"/>
                <w:color w:val="000000"/>
                <w:sz w:val="18"/>
                <w:szCs w:val="18"/>
              </w:rPr>
              <w:br w:type="textWrapping"/>
            </w:r>
            <w:r>
              <w:rPr>
                <w:rFonts w:hint="eastAsia"/>
                <w:color w:val="000000"/>
                <w:sz w:val="18"/>
                <w:szCs w:val="18"/>
              </w:rPr>
              <w:t>学历学位：博士研究生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中共党员（含中共预备党员）且符合下列条件之一：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c>
          <w:tcPr>
            <w:tcW w:w="767" w:type="dxa"/>
            <w:vMerge w:val="restart"/>
            <w:tcBorders>
              <w:top w:val="single" w:color="auto" w:sz="4" w:space="0"/>
              <w:left w:val="nil"/>
              <w:right w:val="single" w:color="auto" w:sz="4" w:space="0"/>
            </w:tcBorders>
            <w:shd w:val="clear" w:color="auto" w:fill="auto"/>
            <w:vAlign w:val="center"/>
          </w:tcPr>
          <w:p>
            <w:pPr>
              <w:spacing w:line="220" w:lineRule="exact"/>
              <w:rPr>
                <w:rFonts w:ascii="宋体" w:hAnsi="宋体" w:eastAsia="宋体" w:cs="宋体"/>
                <w:color w:val="000000"/>
                <w:sz w:val="20"/>
                <w:szCs w:val="20"/>
              </w:rPr>
            </w:pPr>
            <w:r>
              <w:rPr>
                <w:rFonts w:hint="eastAsia"/>
                <w:color w:val="000000"/>
                <w:sz w:val="20"/>
                <w:szCs w:val="20"/>
              </w:rPr>
              <w:t>马克思主义学院林老师：0574-86329658</w:t>
            </w: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马克思主义学院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思政理论课骨干教师</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专业：思想政治教育、马克思主义基本原理、马克思主义中国化、中共党史、中国近现代史、马克思主义发展史、马克思主义哲学、法学</w:t>
            </w:r>
            <w:r>
              <w:rPr>
                <w:rFonts w:hint="eastAsia"/>
                <w:color w:val="000000"/>
                <w:sz w:val="18"/>
                <w:szCs w:val="18"/>
              </w:rPr>
              <w:br w:type="textWrapping"/>
            </w:r>
            <w:r>
              <w:rPr>
                <w:rFonts w:hint="eastAsia"/>
                <w:color w:val="000000"/>
                <w:sz w:val="18"/>
                <w:szCs w:val="18"/>
              </w:rPr>
              <w:t>学历学位：硕士研究生及以上学历、硕士及以上学位。</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面向全国</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1、中共党员（含中共预备党员）；</w:t>
            </w:r>
            <w:r>
              <w:rPr>
                <w:rFonts w:hint="eastAsia"/>
                <w:color w:val="000000"/>
                <w:sz w:val="18"/>
                <w:szCs w:val="18"/>
              </w:rPr>
              <w:br w:type="textWrapping"/>
            </w:r>
            <w:r>
              <w:rPr>
                <w:rFonts w:hint="eastAsia"/>
                <w:color w:val="000000"/>
                <w:sz w:val="18"/>
                <w:szCs w:val="18"/>
              </w:rPr>
              <w:t>2、已取得学历学位，年龄40周岁及以下；</w:t>
            </w:r>
            <w:r>
              <w:rPr>
                <w:rFonts w:hint="eastAsia"/>
                <w:color w:val="000000"/>
                <w:sz w:val="18"/>
                <w:szCs w:val="18"/>
              </w:rPr>
              <w:br w:type="textWrapping"/>
            </w:r>
            <w:r>
              <w:rPr>
                <w:rFonts w:hint="eastAsia"/>
                <w:color w:val="000000"/>
                <w:sz w:val="18"/>
                <w:szCs w:val="18"/>
              </w:rPr>
              <w:t>3、具有副高及以上职称。</w:t>
            </w:r>
          </w:p>
        </w:tc>
        <w:tc>
          <w:tcPr>
            <w:tcW w:w="767" w:type="dxa"/>
            <w:vMerge w:val="continue"/>
            <w:tcBorders>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p>
        </w:tc>
      </w:tr>
      <w:tr>
        <w:tblPrEx>
          <w:tblCellMar>
            <w:top w:w="0" w:type="dxa"/>
            <w:left w:w="108" w:type="dxa"/>
            <w:bottom w:w="0" w:type="dxa"/>
            <w:right w:w="108" w:type="dxa"/>
          </w:tblCellMar>
        </w:tblPrEx>
        <w:trPr>
          <w:trHeight w:val="1500" w:hRule="atLeast"/>
          <w:jc w:val="cent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科研处——文化研究院</w:t>
            </w:r>
          </w:p>
        </w:tc>
        <w:tc>
          <w:tcPr>
            <w:tcW w:w="893"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color w:val="000000"/>
                <w:sz w:val="18"/>
                <w:szCs w:val="18"/>
              </w:rPr>
            </w:pPr>
            <w:r>
              <w:rPr>
                <w:rFonts w:hint="eastAsia"/>
                <w:color w:val="000000"/>
                <w:sz w:val="18"/>
                <w:szCs w:val="18"/>
              </w:rPr>
              <w:t>专职</w:t>
            </w:r>
            <w:r>
              <w:rPr>
                <w:rFonts w:hint="eastAsia"/>
                <w:color w:val="000000"/>
                <w:sz w:val="18"/>
                <w:szCs w:val="18"/>
              </w:rPr>
              <w:br w:type="textWrapping"/>
            </w:r>
            <w:r>
              <w:rPr>
                <w:rFonts w:hint="eastAsia"/>
                <w:color w:val="000000"/>
                <w:sz w:val="18"/>
                <w:szCs w:val="18"/>
              </w:rPr>
              <w:t>科研岗</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事业</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spacing w:line="220" w:lineRule="exact"/>
              <w:rPr>
                <w:rFonts w:ascii="宋体" w:hAnsi="宋体" w:eastAsia="宋体" w:cs="宋体"/>
                <w:color w:val="000000"/>
                <w:sz w:val="18"/>
                <w:szCs w:val="18"/>
              </w:rPr>
            </w:pPr>
            <w:r>
              <w:rPr>
                <w:rFonts w:hint="eastAsia"/>
                <w:color w:val="000000"/>
                <w:sz w:val="18"/>
                <w:szCs w:val="18"/>
              </w:rPr>
              <w:t>1</w:t>
            </w:r>
          </w:p>
        </w:tc>
        <w:tc>
          <w:tcPr>
            <w:tcW w:w="3119"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专业大类：纺织服装类、艺术学类</w:t>
            </w:r>
            <w:r>
              <w:rPr>
                <w:rFonts w:hint="eastAsia"/>
                <w:color w:val="000000"/>
                <w:sz w:val="18"/>
                <w:szCs w:val="18"/>
              </w:rPr>
              <w:br w:type="textWrapping"/>
            </w:r>
            <w:r>
              <w:rPr>
                <w:rFonts w:hint="eastAsia"/>
                <w:color w:val="000000"/>
                <w:sz w:val="18"/>
                <w:szCs w:val="18"/>
              </w:rPr>
              <w:t>学历：博士研究生</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　</w:t>
            </w:r>
          </w:p>
        </w:tc>
        <w:tc>
          <w:tcPr>
            <w:tcW w:w="3686" w:type="dxa"/>
            <w:gridSpan w:val="2"/>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18"/>
                <w:szCs w:val="18"/>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1、2023年普通高校应届毕业生；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2、历届生（已取得学历学位），年龄40周岁及以下（具有正高专业技术职务任职资格或入选宁波市领军拔尖及以上人才年龄放宽至45周岁及以下）。</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220" w:lineRule="exact"/>
              <w:rPr>
                <w:rFonts w:ascii="宋体" w:hAnsi="宋体" w:eastAsia="宋体" w:cs="宋体"/>
                <w:color w:val="000000"/>
                <w:sz w:val="20"/>
                <w:szCs w:val="20"/>
              </w:rPr>
            </w:pPr>
            <w:r>
              <w:rPr>
                <w:rFonts w:hint="eastAsia"/>
                <w:color w:val="000000"/>
                <w:sz w:val="20"/>
                <w:szCs w:val="20"/>
              </w:rPr>
              <w:t>文化研究院茅老师：0574-86329956</w:t>
            </w:r>
          </w:p>
        </w:tc>
      </w:tr>
    </w:tbl>
    <w:p>
      <w:pPr>
        <w:rPr>
          <w:rFonts w:asciiTheme="minorEastAsia" w:hAnsiTheme="minorEastAsia"/>
        </w:rPr>
      </w:pPr>
      <w:r>
        <w:rPr>
          <w:rFonts w:hint="eastAsia" w:asciiTheme="minorEastAsia" w:hAnsiTheme="minorEastAsia"/>
        </w:rPr>
        <w:t>合计     42</w:t>
      </w:r>
    </w:p>
    <w:p>
      <w:pPr>
        <w:rPr>
          <w:rFonts w:asciiTheme="minorEastAsia" w:hAnsiTheme="minorEastAsia"/>
        </w:rPr>
      </w:pPr>
    </w:p>
    <w:p>
      <w:pPr>
        <w:rPr>
          <w:rFonts w:asciiTheme="minorEastAsia" w:hAnsiTheme="minorEastAsia"/>
        </w:rPr>
      </w:pPr>
      <w:r>
        <w:rPr>
          <w:rFonts w:hint="eastAsia" w:asciiTheme="minorEastAsia" w:hAnsiTheme="minorEastAsia"/>
        </w:rPr>
        <w:t>注：年龄计算截止时间和各类证书获得截止时间均为公告发布之日。应聘人员属于2023年普通高校应届的，凭学校推荐表和学生证或就业协议报名，且须于2023年12月31日前取得相应的学历学位。应聘人员属于国（境）外留学回国（境）人员的，也可凭国（境）外院校学籍证明报名，但须于2023年12月31日前取得国家教育部认定的学历（学位）证书，专业相近的以所学课程名称为准。 </w:t>
      </w:r>
    </w:p>
    <w:p>
      <w:pPr>
        <w:rPr>
          <w:sz w:val="30"/>
          <w:szCs w:val="30"/>
        </w:rPr>
      </w:pPr>
    </w:p>
    <w:p>
      <w:pPr>
        <w:rPr>
          <w:sz w:val="30"/>
          <w:szCs w:val="30"/>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786D"/>
    <w:rsid w:val="00075A5F"/>
    <w:rsid w:val="000C0BA1"/>
    <w:rsid w:val="000D375D"/>
    <w:rsid w:val="001469BD"/>
    <w:rsid w:val="001C5D0E"/>
    <w:rsid w:val="00273DA8"/>
    <w:rsid w:val="002C68AE"/>
    <w:rsid w:val="00321CB3"/>
    <w:rsid w:val="00331BDD"/>
    <w:rsid w:val="003B43B2"/>
    <w:rsid w:val="00410B61"/>
    <w:rsid w:val="00430D1D"/>
    <w:rsid w:val="00442C86"/>
    <w:rsid w:val="004573B9"/>
    <w:rsid w:val="004C47D9"/>
    <w:rsid w:val="004F786D"/>
    <w:rsid w:val="00560B05"/>
    <w:rsid w:val="00593978"/>
    <w:rsid w:val="005A4541"/>
    <w:rsid w:val="005A4844"/>
    <w:rsid w:val="00602006"/>
    <w:rsid w:val="00603292"/>
    <w:rsid w:val="006901CA"/>
    <w:rsid w:val="00691A37"/>
    <w:rsid w:val="007238B4"/>
    <w:rsid w:val="007933E1"/>
    <w:rsid w:val="007E192D"/>
    <w:rsid w:val="007E6314"/>
    <w:rsid w:val="008361AD"/>
    <w:rsid w:val="00952E81"/>
    <w:rsid w:val="0096342E"/>
    <w:rsid w:val="009672BB"/>
    <w:rsid w:val="009D009C"/>
    <w:rsid w:val="009D3529"/>
    <w:rsid w:val="00A02E2D"/>
    <w:rsid w:val="00AA1501"/>
    <w:rsid w:val="00AB7BB6"/>
    <w:rsid w:val="00B550FB"/>
    <w:rsid w:val="00B777DF"/>
    <w:rsid w:val="00BA4E41"/>
    <w:rsid w:val="00C05BD7"/>
    <w:rsid w:val="00C32218"/>
    <w:rsid w:val="00D51303"/>
    <w:rsid w:val="00D7400D"/>
    <w:rsid w:val="00E254BA"/>
    <w:rsid w:val="00E507D7"/>
    <w:rsid w:val="00EB7F75"/>
    <w:rsid w:val="00F4008F"/>
    <w:rsid w:val="00F55A66"/>
    <w:rsid w:val="00F7540B"/>
    <w:rsid w:val="6F5F4527"/>
    <w:rsid w:val="E7F6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818</Words>
  <Characters>4666</Characters>
  <Lines>38</Lines>
  <Paragraphs>10</Paragraphs>
  <TotalTime>106</TotalTime>
  <ScaleCrop>false</ScaleCrop>
  <LinksUpToDate>false</LinksUpToDate>
  <CharactersWithSpaces>5474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2022-03-08T18:38:00Z</dcterms:created>
  <dc:creator>313HP05</dc:creator>
  <cp:lastModifiedBy>User</cp:lastModifiedBy>
  <cp:lastPrinted>2023-04-10T16:42:39Z</cp:lastPrinted>
  <dcterms:modified xsi:type="dcterms:W3CDTF">2023-04-10T16:48:26Z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