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7F" w:rsidRDefault="003C307F" w:rsidP="003C307F">
      <w:pPr>
        <w:shd w:val="clear" w:color="auto" w:fill="FFFFFF"/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3C307F" w:rsidRDefault="003C307F" w:rsidP="003C307F">
      <w:pPr>
        <w:pStyle w:val="2"/>
        <w:tabs>
          <w:tab w:val="left" w:pos="3360"/>
        </w:tabs>
        <w:spacing w:line="580" w:lineRule="exact"/>
        <w:ind w:firstLine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3C307F" w:rsidRDefault="003C307F" w:rsidP="003C307F">
      <w:pPr>
        <w:pStyle w:val="2"/>
        <w:tabs>
          <w:tab w:val="left" w:pos="3360"/>
        </w:tabs>
        <w:spacing w:line="580" w:lineRule="exact"/>
        <w:ind w:firstLine="44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浙江台金融资租赁有限公司公开招聘岗位及岗位报考条件</w:t>
      </w:r>
    </w:p>
    <w:tbl>
      <w:tblPr>
        <w:tblpPr w:leftFromText="180" w:rightFromText="180" w:vertAnchor="text" w:horzAnchor="page" w:tblpXSpec="center" w:tblpY="676"/>
        <w:tblOverlap w:val="never"/>
        <w:tblW w:w="0" w:type="auto"/>
        <w:jc w:val="center"/>
        <w:tblLayout w:type="fixed"/>
        <w:tblLook w:val="0000"/>
      </w:tblPr>
      <w:tblGrid>
        <w:gridCol w:w="530"/>
        <w:gridCol w:w="1127"/>
        <w:gridCol w:w="579"/>
        <w:gridCol w:w="1114"/>
        <w:gridCol w:w="1350"/>
        <w:gridCol w:w="1155"/>
        <w:gridCol w:w="4571"/>
        <w:gridCol w:w="3346"/>
        <w:gridCol w:w="709"/>
      </w:tblGrid>
      <w:tr w:rsidR="003C307F" w:rsidTr="00826838">
        <w:trPr>
          <w:trHeight w:val="554"/>
          <w:tblHeader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lang/>
              </w:rPr>
              <w:t>序号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z w:val="22"/>
                <w:lang/>
              </w:rPr>
              <w:t>岗位名称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lang/>
              </w:rPr>
              <w:t>人数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lang/>
              </w:rPr>
              <w:t>学历、学位要求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lang/>
              </w:rPr>
              <w:t>专业及资格要求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lang/>
              </w:rPr>
              <w:t>年龄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lang/>
              </w:rPr>
              <w:t>工作职责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lang/>
              </w:rPr>
              <w:t>其他条件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lang/>
              </w:rPr>
              <w:t>考试形式</w:t>
            </w:r>
          </w:p>
        </w:tc>
      </w:tr>
      <w:tr w:rsidR="003C307F" w:rsidTr="00826838">
        <w:trPr>
          <w:trHeight w:val="2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7F" w:rsidRDefault="003C307F" w:rsidP="0082683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业务部负责人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7F" w:rsidRDefault="003C307F" w:rsidP="0082683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本科及以上，学士学位及以上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专业不限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2"/>
                <w:lang/>
              </w:rPr>
              <w:t>1988.2.1以后出生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1.组织制定和落实年度业务开发计划，确保部门经营目标按期完成；</w:t>
            </w:r>
          </w:p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2.组织租赁业务的市场开拓，针对目标市场，建立稳定优质的客户网络；</w:t>
            </w:r>
          </w:p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3.负责项目尽职调查，把控项目可行性分析结果；组织开展项目后期管理，有效防范和化解项目风险；</w:t>
            </w:r>
          </w:p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4.负责部门管理工作，主持行业研究，跟踪行业热点，开拓符合行业特性的租赁产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lastRenderedPageBreak/>
              <w:t>品。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lastRenderedPageBreak/>
              <w:t>1.5年以上融资租赁公司业务岗位或5年以上银行公司信贷业务岗位相关从业经历，具有1年以上业务团队管理工作经验；</w:t>
            </w:r>
          </w:p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2.籍贯或工作地为浙江，熟悉宁波产业和企业者优先。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lang/>
              </w:rPr>
              <w:t>面试</w:t>
            </w:r>
          </w:p>
        </w:tc>
      </w:tr>
      <w:tr w:rsidR="003C307F" w:rsidTr="00826838">
        <w:trPr>
          <w:trHeight w:val="246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7F" w:rsidRDefault="003C307F" w:rsidP="0082683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业务经理岗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7F" w:rsidRDefault="003C307F" w:rsidP="0082683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本科及以上，学士学位及以上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专业不限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sz w:val="22"/>
                <w:lang/>
              </w:rPr>
              <w:t>1988.2.1以后出生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1.根据客户开发计划，搭建营销网络，达成业务指标；</w:t>
            </w:r>
          </w:p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2.负责项目的商务谈判、撰写项目尽职调查报告、设计项目架构方案、项目报审和组织实施工作；</w:t>
            </w:r>
          </w:p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3.建立项目管理台帐，完成项目风险分析报告，并负责催收项目的租赁资金回笼。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1.3年以上融资租赁公司业务岗位或3年以上银行公司信贷业务岗位相关从业经历，硕士学历可放宽至1年以上相关从业经历；</w:t>
            </w:r>
          </w:p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2.籍贯或工作地为浙江，熟悉宁波产业和企业者优先。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lang/>
              </w:rPr>
              <w:t>面试</w:t>
            </w:r>
          </w:p>
        </w:tc>
      </w:tr>
      <w:tr w:rsidR="003C307F" w:rsidTr="00826838">
        <w:trPr>
          <w:trHeight w:val="9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风险审查岗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本科及以上，学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士学位及以上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专业不限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2"/>
                <w:lang/>
              </w:rPr>
              <w:t>1988.2.1以后出生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1.完成项目预评审和评审工作,出具审查意见；</w:t>
            </w:r>
          </w:p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2.协助进行项目租后管理，定期对重点项目进行现场走访；</w:t>
            </w:r>
          </w:p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3.参与业务发展及项目风险控制的研究工作，控制业务风险；</w:t>
            </w:r>
          </w:p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4.参与相关行业研究，撰写分析报告，为项目评审提供具有参考价值的资料。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lastRenderedPageBreak/>
              <w:t>1.3年及以上融资租赁公司业务岗位或3年及以上银行公司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lastRenderedPageBreak/>
              <w:t>风险审查岗或5年及以上银行公司信贷业务岗从业经历；</w:t>
            </w:r>
          </w:p>
          <w:p w:rsidR="003C307F" w:rsidRDefault="003C307F" w:rsidP="00826838">
            <w:pPr>
              <w:rPr>
                <w:rFonts w:ascii="仿宋_GB2312" w:eastAsia="仿宋_GB2312" w:hAnsi="宋体" w:cs="仿宋_GB2312" w:hint="eastAsia"/>
                <w:color w:val="00000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2.籍贯或工作地为浙江，熟悉宁波产业和企业者优先。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7F" w:rsidRDefault="003C307F" w:rsidP="00826838">
            <w:pPr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lang/>
              </w:rPr>
            </w:pPr>
          </w:p>
          <w:p w:rsidR="003C307F" w:rsidRDefault="003C307F" w:rsidP="00826838">
            <w:pPr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lang/>
              </w:rPr>
              <w:t>面试</w:t>
            </w:r>
          </w:p>
        </w:tc>
      </w:tr>
    </w:tbl>
    <w:p w:rsidR="003C307F" w:rsidRDefault="003C307F" w:rsidP="003C307F">
      <w:pPr>
        <w:tabs>
          <w:tab w:val="left" w:pos="3360"/>
        </w:tabs>
        <w:jc w:val="left"/>
        <w:rPr>
          <w:rFonts w:ascii="黑体" w:eastAsia="黑体" w:hAnsi="黑体" w:cs="黑体"/>
          <w:bCs/>
          <w:color w:val="000000"/>
          <w:sz w:val="32"/>
          <w:szCs w:val="32"/>
          <w:shd w:val="clear" w:color="auto" w:fill="FFFFFF"/>
        </w:rPr>
        <w:sectPr w:rsidR="003C307F">
          <w:footerReference w:type="default" r:id="rId6"/>
          <w:pgSz w:w="16838" w:h="11906" w:orient="landscape"/>
          <w:pgMar w:top="1587" w:right="1701" w:bottom="1474" w:left="1701" w:header="851" w:footer="992" w:gutter="0"/>
          <w:pgNumType w:fmt="numberInDash"/>
          <w:cols w:space="720"/>
          <w:docGrid w:type="lines" w:linePitch="312"/>
        </w:sectPr>
      </w:pPr>
    </w:p>
    <w:p w:rsidR="00BC4B48" w:rsidRDefault="00684563"/>
    <w:sectPr w:rsidR="00BC4B48" w:rsidSect="003C30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563" w:rsidRDefault="00684563" w:rsidP="003C307F">
      <w:r>
        <w:separator/>
      </w:r>
    </w:p>
  </w:endnote>
  <w:endnote w:type="continuationSeparator" w:id="0">
    <w:p w:rsidR="00684563" w:rsidRDefault="00684563" w:rsidP="003C3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7F" w:rsidRDefault="003C307F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1025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OqXm5zwAAAAUBAAAPAAAAAAAA&#10;AAEAIAAAACIAAABkcnMvZG93bnJldi54bWxQSwECFAAUAAAACACHTuJA2J6V16kBAABCAwAADgAA&#10;AAAAAAABACAAAAAeAQAAZHJzL2Uyb0RvYy54bWxQSwUGAAAAAAYABgBZAQAAOQUAAAAA&#10;" filled="f" stroked="f">
          <v:textbox style="mso-fit-shape-to-text:t" inset="0,0,0,0">
            <w:txbxContent>
              <w:p w:rsidR="003C307F" w:rsidRDefault="003C307F">
                <w:pPr>
                  <w:pStyle w:val="a4"/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3C307F" w:rsidRDefault="003C30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563" w:rsidRDefault="00684563" w:rsidP="003C307F">
      <w:r>
        <w:separator/>
      </w:r>
    </w:p>
  </w:footnote>
  <w:footnote w:type="continuationSeparator" w:id="0">
    <w:p w:rsidR="00684563" w:rsidRDefault="00684563" w:rsidP="003C3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07F"/>
    <w:rsid w:val="003C307F"/>
    <w:rsid w:val="005409AA"/>
    <w:rsid w:val="006349A9"/>
    <w:rsid w:val="00684563"/>
    <w:rsid w:val="00BA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307F"/>
    <w:pPr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307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3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C307F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07F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3C307F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3C307F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2">
    <w:name w:val="Body Text First Indent 2"/>
    <w:basedOn w:val="a5"/>
    <w:link w:val="2Char"/>
    <w:uiPriority w:val="99"/>
    <w:unhideWhenUsed/>
    <w:qFormat/>
    <w:rsid w:val="003C307F"/>
    <w:pPr>
      <w:spacing w:after="0"/>
      <w:ind w:leftChars="0" w:left="0" w:firstLine="210"/>
    </w:pPr>
    <w:rPr>
      <w:sz w:val="24"/>
      <w:szCs w:val="24"/>
    </w:rPr>
  </w:style>
  <w:style w:type="character" w:customStyle="1" w:styleId="2Char">
    <w:name w:val="正文首行缩进 2 Char"/>
    <w:basedOn w:val="Char1"/>
    <w:link w:val="2"/>
    <w:uiPriority w:val="99"/>
    <w:rsid w:val="003C30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2023-02-21T09:01:00Z</dcterms:created>
  <dcterms:modified xsi:type="dcterms:W3CDTF">2023-02-21T09:02:00Z</dcterms:modified>
</cp:coreProperties>
</file>