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北仑区总工会公开招聘社会化职业化</w:t>
      </w:r>
    </w:p>
    <w:p>
      <w:pPr>
        <w:adjustRightInd w:val="0"/>
        <w:snapToGrid w:val="0"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工会工作者公告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根据《浙江省社会化职业化工会工作者招聘实施细则》和《宁波市社会化职业化工会工作者管理办法》《宁波市社会化职业化工会工作者招聘实施细则》的有关规定，经研究，北仑区总工会决定面向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</w:rPr>
        <w:t>宁波大市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公开招聘社会化职业化工会工作者，现就有关事项公告如下：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一、招聘原则和办法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招聘工作坚持公开、平等、竞争、择优原则，按照德才兼备的用人标准，采取公开报名、统一考试和择优录用的办法进行，通过笔试、面试、体检、考察和公示等程序公开招聘社会化职业化工会工作者。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二、招聘名额和报考资格条件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（一）招聘名额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招聘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名，专职从事社区工会工作。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（二）报考资格条件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拥护中国共产党的领导，拥护社会主义制度，坚决贯彻执行党的基本路线和各项方针、政策，政治素质过硬，有相应的政策理论水平。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热爱工会事业，善于做群众工作，有较强的事业心、责任感和敬业精神，有较好的组织协调能力、文字和口头表达能力，熟悉现代化办公软件操作。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具有宁波大市户籍。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年龄为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1982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日（含）以后出生。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大专及以上学历，专业不限。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年及以上基层工作经历。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身体健康，精力充沛。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8.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遵纪守法，无违法犯罪记录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学历（学位）、户籍、职称和从业资格的取得时间以及年龄、工作经历的计算截止时间均为公告发布之日；国（境）外留学回国（境）人员报名时须提供教育部中国留学服务中心出具的境外学历、学位认证书，专业名称相似的以所学课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三、招聘办法和步骤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（一）报名与资格审查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报名时间：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30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日，工作日上午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08：30-11：30；下午14：00-17：00。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地点：北仑区总工会（地址：北仑区长江路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1166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号行政大楼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A座B0627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），联系人：蒋群威，咨询电话：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89383299。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报名办法：先从宁波工会网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或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宁波市北仑区人民政府网站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(http://www.bl.gov.cn)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网上下载并填好报名登记表，在规定时间内携带报名表、身份证、户口本、学历（学位）证书、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教育部学信网认证报告（近日打印）、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劳动（聘用）合同或养老保险缴费凭据、近期免冠一寸彩照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（照片背面写上姓名）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及电子版、相关证件的原件和复印件到招聘单位报名。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报名人员提供的个人信息必须真实有效，报名时，招聘单位将对报名人员的报考资格进行审查，向审查未通过者说明理由。证件不全或提供证件与报考资格条件不相符者，不能通过报名资格审查。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报考同一岗位的人数与该岗位招聘名额数之比不能低于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3：1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，在规定的报名时间内，符合报考条件的报名人数和招聘名额数比例不足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3：1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的，将核减该岗位拟招聘人数或取消该岗位招聘（同一岗位招聘名额为数个的，相应核减招聘名额，招聘名额为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个的予以取消）。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准考证领取的具体事宜另行通知。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本次公开招聘考试采取笔试和面试相结合的办法进行。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日上午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9：00－11：30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。地点详见准考证，考生凭身份证和准考证参加笔试。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笔试只设职业能力测试一科，含职业能力测试客观题和综合应用主观题，总分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100分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。考试范围主要包括习近平新时代中国特色社会主义思想、省第十五次党代会精神、时事政治（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2021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月--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2022年9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月）、工会基础知识、劳动法律法规和文字能力测试等。试题由浙江省总工会安排命制。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笔试后，根据笔试成绩从高分到低分，按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1：3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的比例确定面试对象（不足比例的按实际人数进入面试），如遇最后一名同分的，则一并列为面试对象。笔试成绩和面试名单于笔试结束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个工作日内在宁波工会网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（http://www.nbgh.gov.cn/）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宁波市北仑区人民政府网站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(http://www.bl.gov.cn)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网上公布。面试前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个工作日书面确认放弃面试资格，由此产生的面试空缺名额，按照笔试成绩从高分到低分的顺序依次递补。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面试对象按电话通知领取《面试通知》，凭身份证按照《面试通知》上规定的时间和地点参加面试。面试对象不按规定时间和地点参加面试的，视作放弃面试资格，由此产生的面试空缺名额不予递补。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面试主要测试考生口头表达能力、应变能力、分析能力、回答问题准确性和举止仪表等。面试总分为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分，不足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60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分者淘汰。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（三）体检与考察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考试总成绩为笔试成绩的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60%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和面试成绩的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40%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之和（四舍五入计算到小数点后两位），满分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分。在面试合格人员中，按照总成绩从高分到低分的顺序，以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1:1的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比例确定体检对象。总成绩相同的，按笔试成绩从高分到低分排序，总成绩和笔试成绩都相同的增加考试课目。总成绩和体检对象名单于面试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结束3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个工作日内在宁波工会网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宁波市北仑区人民政府网站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(http://www.bl.gov.cn)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网上公布。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体检对象按照规定的时间、地点和要求，携带身份证参加体检。不按规定时间、地点和要求参加体检的，视作自动放弃。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体检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项目依照国家统一规定执行，合格标准参照《公务员录用体检通用标准（试行）》。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按照总成绩从高分到低分的顺序和体检结果，以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的比例确定考察对象。考察内容主要包括考生的政治思想、道德品质、能力素质、学习和工作表现、遵纪守法、廉洁自律等方面的情况。考察不合格者淘汰。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因体检、考察不合格或放弃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资格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出现招聘岗位空缺时，在面试合格人员中，按照考试总成绩从高分到低分依次递补。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（四）公示与录用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拟录用人员名单由宁波市总工会核准后，在宁波工会网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宁波市北仑区人民政府网站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(http://www.bl.gov.cn)网上公示5个工作日（不含发布当日）。公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示期满后无异议，按规定办理录用手续。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拟录用人员通过公示后收到办理录用手续通知，本人放弃录用资格或无正当理由逾期不办理录用手续的，取消其录用资格，不再递补。在职人员应在办理录用手续之前自行负责与原用人单位解除聘用(劳动)关系。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四、用工性质、薪资待遇、工作内容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（一）用工性质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社会化职业化工会工作者实行劳动合同制。劳动合同由用人单位与录用人员签订。试用期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2个月,聘用合同期2年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按照宁波市和北仑区社会化职业化工会工作者有关标准执行。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1.帮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助指导辖区内基层企事业单位及社会组织依法建会、职工依法入会；参与推动所在辖区内的基层工会组织规范化建设，协助做好工会经费收缴工作；帮助指导职工签订劳动合同、开展集体协商、参与企业民主管理，维护职工的劳动经济权益和民主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2.向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职工普及劳动法律知识和政策法规，为职工提供法律援助，接受职工委托参与劳动争议案件的协调和调解，代理劳动仲裁和诉讼。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3.帮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助推动劳动保护工作，促进企事业单位不断改善劳动条件，支持和帮助职工预防和治疗职业病，维护职工劳动安全、休息休假和职业健康权益以及女职工的特殊劳动保护权益；协调推进职工后勤保障服务，帮助提高职工生活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4.组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织开展文体活动，丰富职工精神文化生活；组织开展技能培训、劳动竞赛、合理化建议等活动，提高职工的技能素质，促进企业发展；做好劳动模范的管理服务工作。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5.了解困难职工及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其家庭基本生活情况，开展困难帮扶工作，为职工办实事、做好事、解难事；收集基层工会和职工群众的意见建议，掌握职工思想动态，及时发现问题、反映问题，帮助做好职工队伍稳定工作，防控和化解劳动关系领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6.运用信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息化手段，开展“互联网+”工会普惠性服务。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</w:rPr>
        <w:t>7.上级工会以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及用人单位根据需要赋予的其他任务。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附件：北仑区总工会公开招聘社会化职业化工会工作者报名登记表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北仑区总工会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  <w:sectPr>
          <w:pgSz w:w="11906" w:h="16838"/>
          <w:pgMar w:top="2098" w:right="1474" w:bottom="1928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  <w:t>附件：</w:t>
      </w:r>
    </w:p>
    <w:p>
      <w:pPr>
        <w:adjustRightInd w:val="0"/>
        <w:snapToGrid w:val="0"/>
        <w:spacing w:afterLines="50" w:line="400" w:lineRule="exact"/>
        <w:jc w:val="center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北仑区总工会公开招聘社会化职业化工会工作者报名登记表</w:t>
      </w:r>
    </w:p>
    <w:tbl>
      <w:tblPr>
        <w:tblStyle w:val="3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916"/>
        <w:gridCol w:w="187"/>
        <w:gridCol w:w="773"/>
        <w:gridCol w:w="366"/>
        <w:gridCol w:w="879"/>
        <w:gridCol w:w="212"/>
        <w:gridCol w:w="898"/>
        <w:gridCol w:w="85"/>
        <w:gridCol w:w="165"/>
        <w:gridCol w:w="805"/>
        <w:gridCol w:w="46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别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月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贯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面 貌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 称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毕业院校及专业</w:t>
            </w:r>
          </w:p>
        </w:tc>
        <w:tc>
          <w:tcPr>
            <w:tcW w:w="4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现工作单位及职务</w:t>
            </w:r>
          </w:p>
        </w:tc>
        <w:tc>
          <w:tcPr>
            <w:tcW w:w="333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 话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3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固定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工作单位及职务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（就读学校及专业）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配偶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子（女）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区县（市）总工会资格审查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结果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复审意见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注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报考人员需真实、详细填写登记表内容。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家庭成员及主要社会关系填写对象主要有配偶、子女、父母，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退休或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去世的注明。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3.A4</w:t>
      </w: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纸打印，一式一份。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138"/>
    <w:rsid w:val="00040611"/>
    <w:rsid w:val="004400B9"/>
    <w:rsid w:val="00F20138"/>
    <w:rsid w:val="05BF05E1"/>
    <w:rsid w:val="225002E5"/>
    <w:rsid w:val="22617244"/>
    <w:rsid w:val="37E85A26"/>
    <w:rsid w:val="3C814E4B"/>
    <w:rsid w:val="472F4CA9"/>
    <w:rsid w:val="49153228"/>
    <w:rsid w:val="4D332077"/>
    <w:rsid w:val="5732300E"/>
    <w:rsid w:val="74B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540</Words>
  <Characters>3084</Characters>
  <Lines>25</Lines>
  <Paragraphs>7</Paragraphs>
  <TotalTime>4</TotalTime>
  <ScaleCrop>false</ScaleCrop>
  <LinksUpToDate>false</LinksUpToDate>
  <CharactersWithSpaces>3617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2022-09-14T01:31:00Z</dcterms:created>
  <dc:creator>PC</dc:creator>
  <cp:lastModifiedBy>陈琪</cp:lastModifiedBy>
  <dcterms:modified xsi:type="dcterms:W3CDTF">2022-09-19T08:43:54Z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